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B86" w:rsidRPr="009655B5" w:rsidRDefault="005D3B05" w:rsidP="00381A28">
      <w:pPr>
        <w:spacing w:line="500" w:lineRule="exact"/>
        <w:jc w:val="center"/>
        <w:rPr>
          <w:rFonts w:ascii="微软雅黑" w:eastAsia="微软雅黑" w:hAnsi="微软雅黑"/>
          <w:b/>
          <w:color w:val="FF0000"/>
          <w:sz w:val="40"/>
          <w:szCs w:val="40"/>
        </w:rPr>
      </w:pPr>
      <w:r>
        <w:rPr>
          <w:rFonts w:ascii="微软雅黑" w:eastAsia="微软雅黑" w:hAnsi="微软雅黑" w:hint="eastAsia"/>
          <w:b/>
          <w:color w:val="FF0000"/>
          <w:sz w:val="40"/>
          <w:szCs w:val="40"/>
        </w:rPr>
        <w:t xml:space="preserve">    </w:t>
      </w:r>
      <w:r w:rsidR="009655B5" w:rsidRPr="009655B5">
        <w:rPr>
          <w:rFonts w:ascii="微软雅黑" w:eastAsia="微软雅黑" w:hAnsi="微软雅黑"/>
          <w:b/>
          <w:color w:val="FF0000"/>
          <w:sz w:val="40"/>
          <w:szCs w:val="40"/>
        </w:rPr>
        <w:t>《</w:t>
      </w:r>
      <w:r w:rsidR="006D0A1A" w:rsidRPr="009655B5">
        <w:rPr>
          <w:rFonts w:ascii="微软雅黑" w:eastAsia="微软雅黑" w:hAnsi="微软雅黑"/>
          <w:b/>
          <w:color w:val="FF0000"/>
          <w:sz w:val="40"/>
          <w:szCs w:val="40"/>
        </w:rPr>
        <w:t>中华人民共和国行政复议法</w:t>
      </w:r>
      <w:r w:rsidR="009655B5" w:rsidRPr="009655B5">
        <w:rPr>
          <w:rFonts w:ascii="微软雅黑" w:eastAsia="微软雅黑" w:hAnsi="微软雅黑"/>
          <w:b/>
          <w:color w:val="FF0000"/>
          <w:sz w:val="40"/>
          <w:szCs w:val="40"/>
        </w:rPr>
        <w:t>》</w:t>
      </w:r>
      <w:r w:rsidRPr="005D3B05">
        <w:rPr>
          <w:rFonts w:ascii="微软雅黑" w:eastAsia="微软雅黑" w:hAnsi="微软雅黑" w:hint="eastAsia"/>
          <w:sz w:val="24"/>
        </w:rPr>
        <w:t>2024-01-01</w:t>
      </w:r>
    </w:p>
    <w:p w:rsidR="00A96B86" w:rsidRPr="00381A28" w:rsidRDefault="00A96B86" w:rsidP="00381A28">
      <w:pPr>
        <w:spacing w:line="240" w:lineRule="exact"/>
        <w:rPr>
          <w:rFonts w:ascii="微软雅黑" w:eastAsia="微软雅黑" w:hAnsi="微软雅黑" w:cs="宋体"/>
          <w:sz w:val="22"/>
          <w:szCs w:val="22"/>
        </w:rPr>
      </w:pPr>
    </w:p>
    <w:p w:rsidR="00A96B86" w:rsidRPr="009655B5" w:rsidRDefault="006D0A1A" w:rsidP="00381A28">
      <w:pPr>
        <w:spacing w:line="240" w:lineRule="exact"/>
        <w:ind w:leftChars="200" w:left="632" w:rightChars="200" w:right="632"/>
        <w:rPr>
          <w:rFonts w:ascii="微软雅黑" w:eastAsia="微软雅黑" w:hAnsi="微软雅黑"/>
          <w:color w:val="00B050"/>
          <w:sz w:val="20"/>
          <w:szCs w:val="20"/>
        </w:rPr>
      </w:pPr>
      <w:r w:rsidRPr="009655B5">
        <w:rPr>
          <w:rFonts w:ascii="微软雅黑" w:eastAsia="微软雅黑" w:hAnsi="微软雅黑"/>
          <w:color w:val="00B050"/>
          <w:sz w:val="20"/>
          <w:szCs w:val="20"/>
        </w:rPr>
        <w:t>（1999年4月29日第九届全国人民代表大会常务委员会第九次会议通过　根据2009年8月27日第十一届全国人民代表大会常务委员会第十次会议《关于修改部分法律的决定》第一次修正　根据2017年9月1日第十二届全国人民代表大会常务委员会第二十九次会议《关于修改〈中华人民共和国法官法〉等八部法律的决定》第二次修正　2023年9月1日第十四届全国人民代表大会常务委员会第五次会议修订</w:t>
      </w:r>
      <w:r w:rsidR="00381A28" w:rsidRPr="009655B5">
        <w:rPr>
          <w:rFonts w:ascii="微软雅黑" w:eastAsia="微软雅黑" w:hAnsi="微软雅黑" w:hint="eastAsia"/>
          <w:color w:val="00B050"/>
          <w:sz w:val="20"/>
          <w:szCs w:val="20"/>
        </w:rPr>
        <w:t>，自2024年1月1日起施行</w:t>
      </w:r>
      <w:r w:rsidRPr="009655B5">
        <w:rPr>
          <w:rFonts w:ascii="微软雅黑" w:eastAsia="微软雅黑" w:hAnsi="微软雅黑"/>
          <w:color w:val="00B050"/>
          <w:sz w:val="20"/>
          <w:szCs w:val="20"/>
        </w:rPr>
        <w:t>）</w:t>
      </w:r>
    </w:p>
    <w:p w:rsidR="00A96B86" w:rsidRPr="00381A28" w:rsidRDefault="006D0A1A" w:rsidP="00381A28">
      <w:pPr>
        <w:spacing w:line="240" w:lineRule="exact"/>
        <w:rPr>
          <w:rFonts w:ascii="微软雅黑" w:eastAsia="微软雅黑" w:hAnsi="微软雅黑"/>
          <w:sz w:val="22"/>
          <w:szCs w:val="22"/>
        </w:rPr>
      </w:pPr>
      <w:r w:rsidRPr="00381A28">
        <w:rPr>
          <w:rFonts w:ascii="MS Gothic" w:eastAsia="MS Gothic" w:hAnsi="MS Gothic" w:cs="MS Gothic" w:hint="eastAsia"/>
          <w:sz w:val="22"/>
          <w:szCs w:val="22"/>
        </w:rPr>
        <w:t>​</w:t>
      </w:r>
    </w:p>
    <w:p w:rsidR="00A96B86" w:rsidRPr="00962F5A" w:rsidRDefault="006D0A1A" w:rsidP="00381A28">
      <w:pPr>
        <w:spacing w:line="240" w:lineRule="exact"/>
        <w:jc w:val="center"/>
        <w:rPr>
          <w:rFonts w:ascii="微软雅黑" w:eastAsia="微软雅黑" w:hAnsi="微软雅黑"/>
          <w:b/>
          <w:color w:val="C00000"/>
          <w:sz w:val="22"/>
          <w:szCs w:val="22"/>
        </w:rPr>
      </w:pPr>
      <w:r w:rsidRPr="00962F5A">
        <w:rPr>
          <w:rFonts w:ascii="微软雅黑" w:eastAsia="微软雅黑" w:hAnsi="微软雅黑"/>
          <w:b/>
          <w:color w:val="C00000"/>
          <w:sz w:val="22"/>
          <w:szCs w:val="22"/>
        </w:rPr>
        <w:t>目　　录</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第一章　总　　则</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第二章　行政复议申请</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第一节　行政复议范围</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第二节　行政复议参加人</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第三节　申请的提出</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第四节　行政复议管辖</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第三章　行政复议受理</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第四章　行政复议审理</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第一节　一般规定</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第二节　行政复议证据</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第三节　普通程序</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第四节　简易程序</w:t>
      </w:r>
    </w:p>
    <w:p w:rsidR="00A96B86" w:rsidRPr="009655B5" w:rsidRDefault="006D0A1A" w:rsidP="00381A28">
      <w:pPr>
        <w:spacing w:line="240" w:lineRule="exact"/>
        <w:ind w:leftChars="400" w:left="1263" w:rightChars="400" w:right="1263"/>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第五节　行政复议附带审查</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第五章　行政复议决定</w:t>
      </w:r>
    </w:p>
    <w:p w:rsidR="00A96B86" w:rsidRPr="009655B5" w:rsidRDefault="006D0A1A" w:rsidP="00381A2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第六章　法律责任</w:t>
      </w:r>
    </w:p>
    <w:p w:rsidR="00A96B86" w:rsidRPr="009655B5" w:rsidRDefault="006D0A1A" w:rsidP="002C4718">
      <w:pPr>
        <w:spacing w:line="240" w:lineRule="exact"/>
        <w:ind w:leftChars="200" w:left="632" w:rightChars="200" w:right="632"/>
        <w:jc w:val="left"/>
        <w:rPr>
          <w:rFonts w:ascii="微软雅黑" w:eastAsia="微软雅黑" w:hAnsi="微软雅黑"/>
          <w:color w:val="7030A0"/>
          <w:sz w:val="20"/>
          <w:szCs w:val="20"/>
        </w:rPr>
      </w:pPr>
      <w:r w:rsidRPr="009655B5">
        <w:rPr>
          <w:rFonts w:ascii="微软雅黑" w:eastAsia="微软雅黑" w:hAnsi="微软雅黑"/>
          <w:color w:val="7030A0"/>
          <w:sz w:val="20"/>
          <w:szCs w:val="20"/>
        </w:rPr>
        <w:t>第七章　附　　则</w:t>
      </w:r>
    </w:p>
    <w:p w:rsidR="00A96B86" w:rsidRPr="00A04A30" w:rsidRDefault="006D0A1A" w:rsidP="00381A28">
      <w:pPr>
        <w:spacing w:line="260" w:lineRule="exact"/>
        <w:jc w:val="center"/>
        <w:rPr>
          <w:rFonts w:ascii="微软雅黑" w:eastAsia="微软雅黑" w:hAnsi="微软雅黑"/>
          <w:b/>
          <w:color w:val="002060"/>
          <w:sz w:val="22"/>
          <w:szCs w:val="22"/>
        </w:rPr>
      </w:pPr>
      <w:r w:rsidRPr="00A04A30">
        <w:rPr>
          <w:rFonts w:ascii="微软雅黑" w:eastAsia="微软雅黑" w:hAnsi="微软雅黑"/>
          <w:b/>
          <w:color w:val="002060"/>
          <w:sz w:val="22"/>
          <w:szCs w:val="22"/>
        </w:rPr>
        <w:t>第一章　总　　则</w:t>
      </w:r>
    </w:p>
    <w:p w:rsidR="00A96B86" w:rsidRPr="00381A28" w:rsidRDefault="006D0A1A" w:rsidP="00381A28">
      <w:pPr>
        <w:spacing w:line="260" w:lineRule="exact"/>
        <w:rPr>
          <w:rFonts w:ascii="微软雅黑" w:eastAsia="微软雅黑" w:hAnsi="微软雅黑"/>
          <w:sz w:val="22"/>
          <w:szCs w:val="22"/>
        </w:rPr>
      </w:pPr>
      <w:r w:rsidRPr="00381A28">
        <w:rPr>
          <w:rFonts w:ascii="MS Gothic" w:eastAsia="MS Gothic" w:hAnsi="MS Gothic" w:cs="MS Gothic" w:hint="eastAsia"/>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第一条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为了防止和纠正</w:t>
      </w:r>
      <w:r w:rsidRPr="00A249E7">
        <w:rPr>
          <w:rFonts w:ascii="微软雅黑" w:eastAsia="微软雅黑" w:hAnsi="微软雅黑"/>
          <w:b/>
          <w:sz w:val="22"/>
          <w:szCs w:val="22"/>
        </w:rPr>
        <w:t>违法</w:t>
      </w:r>
      <w:r w:rsidRPr="00381A28">
        <w:rPr>
          <w:rFonts w:ascii="微软雅黑" w:eastAsia="微软雅黑" w:hAnsi="微软雅黑"/>
          <w:sz w:val="22"/>
          <w:szCs w:val="22"/>
        </w:rPr>
        <w:t>的或者</w:t>
      </w:r>
      <w:r w:rsidRPr="00A249E7">
        <w:rPr>
          <w:rFonts w:ascii="微软雅黑" w:eastAsia="微软雅黑" w:hAnsi="微软雅黑"/>
          <w:b/>
          <w:sz w:val="22"/>
          <w:szCs w:val="22"/>
        </w:rPr>
        <w:t>不当</w:t>
      </w:r>
      <w:r w:rsidRPr="00381A28">
        <w:rPr>
          <w:rFonts w:ascii="微软雅黑" w:eastAsia="微软雅黑" w:hAnsi="微软雅黑"/>
          <w:sz w:val="22"/>
          <w:szCs w:val="22"/>
        </w:rPr>
        <w:t>的</w:t>
      </w:r>
      <w:r w:rsidRPr="00A249E7">
        <w:rPr>
          <w:rFonts w:ascii="微软雅黑" w:eastAsia="微软雅黑" w:hAnsi="微软雅黑"/>
          <w:b/>
          <w:sz w:val="22"/>
          <w:szCs w:val="22"/>
        </w:rPr>
        <w:t>行政行为</w:t>
      </w:r>
      <w:r w:rsidRPr="00381A28">
        <w:rPr>
          <w:rFonts w:ascii="微软雅黑" w:eastAsia="微软雅黑" w:hAnsi="微软雅黑"/>
          <w:sz w:val="22"/>
          <w:szCs w:val="22"/>
        </w:rPr>
        <w:t>，保护公民、法人和其他组织的合法权益，监督和保障行政机关依法行使职权，发挥行政复议</w:t>
      </w:r>
      <w:r w:rsidRPr="00A249E7">
        <w:rPr>
          <w:rFonts w:ascii="微软雅黑" w:eastAsia="微软雅黑" w:hAnsi="微软雅黑"/>
          <w:b/>
          <w:sz w:val="22"/>
          <w:szCs w:val="22"/>
        </w:rPr>
        <w:t>化解</w:t>
      </w:r>
      <w:r w:rsidRPr="00381A28">
        <w:rPr>
          <w:rFonts w:ascii="微软雅黑" w:eastAsia="微软雅黑" w:hAnsi="微软雅黑"/>
          <w:sz w:val="22"/>
          <w:szCs w:val="22"/>
        </w:rPr>
        <w:t>行政</w:t>
      </w:r>
      <w:r w:rsidRPr="00A249E7">
        <w:rPr>
          <w:rFonts w:ascii="微软雅黑" w:eastAsia="微软雅黑" w:hAnsi="微软雅黑"/>
          <w:b/>
          <w:sz w:val="22"/>
          <w:szCs w:val="22"/>
        </w:rPr>
        <w:t>争议</w:t>
      </w:r>
      <w:r w:rsidRPr="00381A28">
        <w:rPr>
          <w:rFonts w:ascii="微软雅黑" w:eastAsia="微软雅黑" w:hAnsi="微软雅黑"/>
          <w:sz w:val="22"/>
          <w:szCs w:val="22"/>
        </w:rPr>
        <w:t>的主渠道作用，推进法治政府建设，根据宪法，制定本法。</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公民、法人或者其他组织认为行政机关的</w:t>
      </w:r>
      <w:r w:rsidRPr="00A249E7">
        <w:rPr>
          <w:rFonts w:ascii="微软雅黑" w:eastAsia="微软雅黑" w:hAnsi="微软雅黑"/>
          <w:b/>
          <w:sz w:val="22"/>
          <w:szCs w:val="22"/>
        </w:rPr>
        <w:t>行政行为</w:t>
      </w:r>
      <w:r w:rsidRPr="00381A28">
        <w:rPr>
          <w:rFonts w:ascii="微软雅黑" w:eastAsia="微软雅黑" w:hAnsi="微软雅黑"/>
          <w:sz w:val="22"/>
          <w:szCs w:val="22"/>
        </w:rPr>
        <w:t>侵犯其合法权益，向行政复议机关</w:t>
      </w:r>
      <w:r w:rsidRPr="00A249E7">
        <w:rPr>
          <w:rFonts w:ascii="微软雅黑" w:eastAsia="微软雅黑" w:hAnsi="微软雅黑"/>
          <w:b/>
          <w:sz w:val="22"/>
          <w:szCs w:val="22"/>
        </w:rPr>
        <w:t>提出行政复议申请</w:t>
      </w:r>
      <w:r w:rsidRPr="00381A28">
        <w:rPr>
          <w:rFonts w:ascii="微软雅黑" w:eastAsia="微软雅黑" w:hAnsi="微软雅黑"/>
          <w:sz w:val="22"/>
          <w:szCs w:val="22"/>
        </w:rPr>
        <w:t>，行政复议机关办理</w:t>
      </w:r>
      <w:r w:rsidRPr="00A249E7">
        <w:rPr>
          <w:rFonts w:ascii="微软雅黑" w:eastAsia="微软雅黑" w:hAnsi="微软雅黑"/>
          <w:b/>
          <w:sz w:val="22"/>
          <w:szCs w:val="22"/>
        </w:rPr>
        <w:t>行政复议</w:t>
      </w:r>
      <w:r w:rsidRPr="00381A28">
        <w:rPr>
          <w:rFonts w:ascii="微软雅黑" w:eastAsia="微软雅黑" w:hAnsi="微软雅黑"/>
          <w:sz w:val="22"/>
          <w:szCs w:val="22"/>
        </w:rPr>
        <w:t>案件，适用本法。</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前款所称行政行为，包括法律、法规、规章授权的组织的行政行为。</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行政复议工作</w:t>
      </w:r>
      <w:r w:rsidRPr="00A249E7">
        <w:rPr>
          <w:rFonts w:ascii="微软雅黑" w:eastAsia="微软雅黑" w:hAnsi="微软雅黑"/>
          <w:sz w:val="22"/>
          <w:szCs w:val="22"/>
        </w:rPr>
        <w:t>坚持</w:t>
      </w:r>
      <w:r w:rsidRPr="00A249E7">
        <w:rPr>
          <w:rFonts w:ascii="微软雅黑" w:eastAsia="微软雅黑" w:hAnsi="微软雅黑"/>
          <w:b/>
          <w:sz w:val="22"/>
          <w:szCs w:val="22"/>
        </w:rPr>
        <w:t>中国共产党的领导</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行政复议机关履行行政复议职责，应当遵循</w:t>
      </w:r>
      <w:r w:rsidRPr="00A249E7">
        <w:rPr>
          <w:rFonts w:ascii="微软雅黑" w:eastAsia="微软雅黑" w:hAnsi="微软雅黑"/>
          <w:b/>
          <w:sz w:val="22"/>
          <w:szCs w:val="22"/>
        </w:rPr>
        <w:t>合法</w:t>
      </w:r>
      <w:r w:rsidRPr="00381A28">
        <w:rPr>
          <w:rFonts w:ascii="微软雅黑" w:eastAsia="微软雅黑" w:hAnsi="微软雅黑"/>
          <w:sz w:val="22"/>
          <w:szCs w:val="22"/>
        </w:rPr>
        <w:t>、</w:t>
      </w:r>
      <w:r w:rsidRPr="00A249E7">
        <w:rPr>
          <w:rFonts w:ascii="微软雅黑" w:eastAsia="微软雅黑" w:hAnsi="微软雅黑"/>
          <w:b/>
          <w:sz w:val="22"/>
          <w:szCs w:val="22"/>
        </w:rPr>
        <w:t>公正</w:t>
      </w:r>
      <w:r w:rsidRPr="00381A28">
        <w:rPr>
          <w:rFonts w:ascii="微软雅黑" w:eastAsia="微软雅黑" w:hAnsi="微软雅黑"/>
          <w:sz w:val="22"/>
          <w:szCs w:val="22"/>
        </w:rPr>
        <w:t>、</w:t>
      </w:r>
      <w:r w:rsidRPr="00A249E7">
        <w:rPr>
          <w:rFonts w:ascii="微软雅黑" w:eastAsia="微软雅黑" w:hAnsi="微软雅黑"/>
          <w:b/>
          <w:sz w:val="22"/>
          <w:szCs w:val="22"/>
        </w:rPr>
        <w:t>公开</w:t>
      </w:r>
      <w:r w:rsidRPr="00381A28">
        <w:rPr>
          <w:rFonts w:ascii="微软雅黑" w:eastAsia="微软雅黑" w:hAnsi="微软雅黑"/>
          <w:sz w:val="22"/>
          <w:szCs w:val="22"/>
        </w:rPr>
        <w:t>、</w:t>
      </w:r>
      <w:r w:rsidRPr="00A249E7">
        <w:rPr>
          <w:rFonts w:ascii="微软雅黑" w:eastAsia="微软雅黑" w:hAnsi="微软雅黑"/>
          <w:b/>
          <w:sz w:val="22"/>
          <w:szCs w:val="22"/>
        </w:rPr>
        <w:t>高效</w:t>
      </w:r>
      <w:r w:rsidRPr="00381A28">
        <w:rPr>
          <w:rFonts w:ascii="微软雅黑" w:eastAsia="微软雅黑" w:hAnsi="微软雅黑"/>
          <w:sz w:val="22"/>
          <w:szCs w:val="22"/>
        </w:rPr>
        <w:t>、</w:t>
      </w:r>
      <w:r w:rsidRPr="00A249E7">
        <w:rPr>
          <w:rFonts w:ascii="微软雅黑" w:eastAsia="微软雅黑" w:hAnsi="微软雅黑"/>
          <w:b/>
          <w:sz w:val="22"/>
          <w:szCs w:val="22"/>
        </w:rPr>
        <w:t>便民</w:t>
      </w:r>
      <w:r w:rsidRPr="00381A28">
        <w:rPr>
          <w:rFonts w:ascii="微软雅黑" w:eastAsia="微软雅黑" w:hAnsi="微软雅黑"/>
          <w:sz w:val="22"/>
          <w:szCs w:val="22"/>
        </w:rPr>
        <w:t>、</w:t>
      </w:r>
      <w:r w:rsidRPr="00A249E7">
        <w:rPr>
          <w:rFonts w:ascii="微软雅黑" w:eastAsia="微软雅黑" w:hAnsi="微软雅黑"/>
          <w:b/>
          <w:sz w:val="22"/>
          <w:szCs w:val="22"/>
        </w:rPr>
        <w:t>为民</w:t>
      </w:r>
      <w:r w:rsidRPr="00381A28">
        <w:rPr>
          <w:rFonts w:ascii="微软雅黑" w:eastAsia="微软雅黑" w:hAnsi="微软雅黑"/>
          <w:sz w:val="22"/>
          <w:szCs w:val="22"/>
        </w:rPr>
        <w:t>的原则，坚持</w:t>
      </w:r>
      <w:r w:rsidRPr="00A249E7">
        <w:rPr>
          <w:rFonts w:ascii="微软雅黑" w:eastAsia="微软雅黑" w:hAnsi="微软雅黑"/>
          <w:b/>
          <w:sz w:val="22"/>
          <w:szCs w:val="22"/>
        </w:rPr>
        <w:t>有错必纠</w:t>
      </w:r>
      <w:r w:rsidRPr="00381A28">
        <w:rPr>
          <w:rFonts w:ascii="微软雅黑" w:eastAsia="微软雅黑" w:hAnsi="微软雅黑"/>
          <w:sz w:val="22"/>
          <w:szCs w:val="22"/>
        </w:rPr>
        <w:t>，保障法律、法规的正确实施。</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第四条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县级以上各级人民政府以及其他依照本法履行行政复议职责的行政机关是</w:t>
      </w:r>
      <w:r w:rsidRPr="00A249E7">
        <w:rPr>
          <w:rFonts w:ascii="微软雅黑" w:eastAsia="微软雅黑" w:hAnsi="微软雅黑"/>
          <w:b/>
          <w:sz w:val="22"/>
          <w:szCs w:val="22"/>
        </w:rPr>
        <w:t>行政复议机关</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行政复议机关办理行政复议事项的机构是</w:t>
      </w:r>
      <w:r w:rsidRPr="00A249E7">
        <w:rPr>
          <w:rFonts w:ascii="微软雅黑" w:eastAsia="微软雅黑" w:hAnsi="微软雅黑"/>
          <w:b/>
          <w:sz w:val="22"/>
          <w:szCs w:val="22"/>
        </w:rPr>
        <w:t>行政复议机构</w:t>
      </w:r>
      <w:r w:rsidRPr="00381A28">
        <w:rPr>
          <w:rFonts w:ascii="微软雅黑" w:eastAsia="微软雅黑" w:hAnsi="微软雅黑"/>
          <w:sz w:val="22"/>
          <w:szCs w:val="22"/>
        </w:rPr>
        <w:t>。行政复议机构同时组织办理行政复议机关的</w:t>
      </w:r>
      <w:r w:rsidRPr="00A249E7">
        <w:rPr>
          <w:rFonts w:ascii="微软雅黑" w:eastAsia="微软雅黑" w:hAnsi="微软雅黑"/>
          <w:b/>
          <w:sz w:val="22"/>
          <w:szCs w:val="22"/>
        </w:rPr>
        <w:t>行政应诉</w:t>
      </w:r>
      <w:r w:rsidRPr="00381A28">
        <w:rPr>
          <w:rFonts w:ascii="微软雅黑" w:eastAsia="微软雅黑" w:hAnsi="微软雅黑"/>
          <w:sz w:val="22"/>
          <w:szCs w:val="22"/>
        </w:rPr>
        <w:t>事项。</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行政复议机关应当加强行政复议工作，支持和保障行政复议机构依法履行职责。上级行政复议机构对下级行政复议机构的行政复议工作进行</w:t>
      </w:r>
      <w:r w:rsidRPr="00A249E7">
        <w:rPr>
          <w:rFonts w:ascii="微软雅黑" w:eastAsia="微软雅黑" w:hAnsi="微软雅黑"/>
          <w:b/>
          <w:sz w:val="22"/>
          <w:szCs w:val="22"/>
        </w:rPr>
        <w:t>指导</w:t>
      </w:r>
      <w:r w:rsidRPr="00381A28">
        <w:rPr>
          <w:rFonts w:ascii="微软雅黑" w:eastAsia="微软雅黑" w:hAnsi="微软雅黑"/>
          <w:sz w:val="22"/>
          <w:szCs w:val="22"/>
        </w:rPr>
        <w:t>、</w:t>
      </w:r>
      <w:r w:rsidRPr="00A249E7">
        <w:rPr>
          <w:rFonts w:ascii="微软雅黑" w:eastAsia="微软雅黑" w:hAnsi="微软雅黑"/>
          <w:b/>
          <w:sz w:val="22"/>
          <w:szCs w:val="22"/>
        </w:rPr>
        <w:t>监督</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国务院行政复议机构可以</w:t>
      </w:r>
      <w:r w:rsidRPr="00A249E7">
        <w:rPr>
          <w:rFonts w:ascii="微软雅黑" w:eastAsia="微软雅黑" w:hAnsi="微软雅黑"/>
          <w:b/>
          <w:sz w:val="22"/>
          <w:szCs w:val="22"/>
        </w:rPr>
        <w:t>发布行政复议指导性案例</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行政复议机关办理行政复议案件，可以进行</w:t>
      </w:r>
      <w:r w:rsidRPr="00A249E7">
        <w:rPr>
          <w:rFonts w:ascii="微软雅黑" w:eastAsia="微软雅黑" w:hAnsi="微软雅黑"/>
          <w:b/>
          <w:sz w:val="22"/>
          <w:szCs w:val="22"/>
        </w:rPr>
        <w:t>调解</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调解应当遵循</w:t>
      </w:r>
      <w:r w:rsidRPr="00A249E7">
        <w:rPr>
          <w:rFonts w:ascii="微软雅黑" w:eastAsia="微软雅黑" w:hAnsi="微软雅黑"/>
          <w:b/>
          <w:sz w:val="22"/>
          <w:szCs w:val="22"/>
        </w:rPr>
        <w:t>合法</w:t>
      </w:r>
      <w:r w:rsidRPr="00381A28">
        <w:rPr>
          <w:rFonts w:ascii="微软雅黑" w:eastAsia="微软雅黑" w:hAnsi="微软雅黑"/>
          <w:sz w:val="22"/>
          <w:szCs w:val="22"/>
        </w:rPr>
        <w:t>、</w:t>
      </w:r>
      <w:r w:rsidRPr="00A249E7">
        <w:rPr>
          <w:rFonts w:ascii="微软雅黑" w:eastAsia="微软雅黑" w:hAnsi="微软雅黑"/>
          <w:b/>
          <w:sz w:val="22"/>
          <w:szCs w:val="22"/>
        </w:rPr>
        <w:t>自愿</w:t>
      </w:r>
      <w:r w:rsidRPr="00381A28">
        <w:rPr>
          <w:rFonts w:ascii="微软雅黑" w:eastAsia="微软雅黑" w:hAnsi="微软雅黑"/>
          <w:sz w:val="22"/>
          <w:szCs w:val="22"/>
        </w:rPr>
        <w:t>的原则，不得损害国家利益、社会公共利益和他人合法权益，不得违反法律、法规的强制性规定。</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国家建立专业化、职业化行政复议人员队伍。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行政复议机构中初次从事行政复议工作的人员，应当通过国家统一法律职业资格考试取得法律职业资格，并参加统一职前培训。</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国务院行政复议机构应当会同有关部门制定行政复议人员工作规范，加强对行政复议人员的业务考核和管理。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应当确保行政复议机构的人员配备与所承担的工作任务相适应，提高行政复议人员专业素质，根据工作需要保障办案场所、装备等设施。县级以上各级人民政府应当将行政复议工作经费列入本级预算。</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行政复议机关应当加强信息化建设，运用现代信息技术，方便公民、法人或者其他组织申请、参加行政复议，提高工作质量和效率。</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对在行政复议工作中做出显著成绩的单位和个人，按照国家有关规定给予表彰和奖励。</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公民、法人或者其他组织对</w:t>
      </w:r>
      <w:r w:rsidRPr="00A249E7">
        <w:rPr>
          <w:rFonts w:ascii="微软雅黑" w:eastAsia="微软雅黑" w:hAnsi="微软雅黑"/>
          <w:b/>
          <w:sz w:val="22"/>
          <w:szCs w:val="22"/>
        </w:rPr>
        <w:t>行政复议决定不服</w:t>
      </w:r>
      <w:r w:rsidRPr="00381A28">
        <w:rPr>
          <w:rFonts w:ascii="微软雅黑" w:eastAsia="微软雅黑" w:hAnsi="微软雅黑"/>
          <w:sz w:val="22"/>
          <w:szCs w:val="22"/>
        </w:rPr>
        <w:t>的，可以依照《</w:t>
      </w:r>
      <w:r w:rsidRPr="00A249E7">
        <w:rPr>
          <w:rFonts w:ascii="微软雅黑" w:eastAsia="微软雅黑" w:hAnsi="微软雅黑"/>
          <w:b/>
          <w:sz w:val="22"/>
          <w:szCs w:val="22"/>
        </w:rPr>
        <w:t>中华人民共和国行政诉讼法</w:t>
      </w:r>
      <w:r w:rsidRPr="00381A28">
        <w:rPr>
          <w:rFonts w:ascii="微软雅黑" w:eastAsia="微软雅黑" w:hAnsi="微软雅黑"/>
          <w:sz w:val="22"/>
          <w:szCs w:val="22"/>
        </w:rPr>
        <w:t>》的规定向人民法院提起</w:t>
      </w:r>
      <w:r w:rsidRPr="00A249E7">
        <w:rPr>
          <w:rFonts w:ascii="微软雅黑" w:eastAsia="微软雅黑" w:hAnsi="微软雅黑"/>
          <w:b/>
          <w:sz w:val="22"/>
          <w:szCs w:val="22"/>
        </w:rPr>
        <w:t>行政诉讼</w:t>
      </w:r>
      <w:r w:rsidRPr="00381A28">
        <w:rPr>
          <w:rFonts w:ascii="微软雅黑" w:eastAsia="微软雅黑" w:hAnsi="微软雅黑"/>
          <w:sz w:val="22"/>
          <w:szCs w:val="22"/>
        </w:rPr>
        <w:t>，但是法律规定行政复议决定为最终裁决的除外。</w:t>
      </w:r>
    </w:p>
    <w:p w:rsidR="00A96B86" w:rsidRPr="00381A28" w:rsidRDefault="00A96B86" w:rsidP="00381A28">
      <w:pPr>
        <w:spacing w:line="260" w:lineRule="exact"/>
        <w:rPr>
          <w:rFonts w:ascii="微软雅黑" w:eastAsia="微软雅黑" w:hAnsi="微软雅黑" w:cs="宋体"/>
          <w:sz w:val="22"/>
          <w:szCs w:val="22"/>
        </w:rPr>
      </w:pPr>
    </w:p>
    <w:p w:rsidR="00A96B86" w:rsidRPr="00A04A30" w:rsidRDefault="006D0A1A" w:rsidP="00962F5A">
      <w:pPr>
        <w:spacing w:line="260" w:lineRule="exact"/>
        <w:jc w:val="center"/>
        <w:rPr>
          <w:rFonts w:ascii="微软雅黑" w:eastAsia="微软雅黑" w:hAnsi="微软雅黑"/>
          <w:b/>
          <w:color w:val="002060"/>
          <w:sz w:val="22"/>
          <w:szCs w:val="22"/>
        </w:rPr>
      </w:pPr>
      <w:r w:rsidRPr="00A04A30">
        <w:rPr>
          <w:rFonts w:ascii="微软雅黑" w:eastAsia="微软雅黑" w:hAnsi="微软雅黑"/>
          <w:b/>
          <w:color w:val="002060"/>
          <w:sz w:val="22"/>
          <w:szCs w:val="22"/>
        </w:rPr>
        <w:lastRenderedPageBreak/>
        <w:t>第二章　行政复议申请</w:t>
      </w: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第一节　行政复议范围</w:t>
      </w:r>
    </w:p>
    <w:p w:rsidR="00A96B86" w:rsidRPr="00381A28" w:rsidRDefault="00A96B86" w:rsidP="00381A28">
      <w:pPr>
        <w:spacing w:line="260" w:lineRule="exact"/>
        <w:rPr>
          <w:rFonts w:ascii="微软雅黑" w:eastAsia="微软雅黑" w:hAnsi="微软雅黑" w:cs="宋体"/>
          <w:sz w:val="22"/>
          <w:szCs w:val="22"/>
        </w:rPr>
      </w:pPr>
    </w:p>
    <w:p w:rsidR="00A96B86" w:rsidRPr="00A249E7" w:rsidRDefault="006D0A1A" w:rsidP="00381A28">
      <w:pPr>
        <w:spacing w:line="260" w:lineRule="exact"/>
        <w:ind w:firstLineChars="200" w:firstLine="432"/>
        <w:rPr>
          <w:rFonts w:ascii="微软雅黑" w:eastAsia="微软雅黑" w:hAnsi="微软雅黑"/>
          <w:color w:val="C00000"/>
          <w:sz w:val="22"/>
          <w:szCs w:val="22"/>
          <w:u w:val="dotted"/>
        </w:rPr>
      </w:pPr>
      <w:r w:rsidRPr="00A249E7">
        <w:rPr>
          <w:rFonts w:ascii="微软雅黑" w:eastAsia="微软雅黑" w:hAnsi="微软雅黑"/>
          <w:b/>
          <w:color w:val="C00000"/>
          <w:sz w:val="22"/>
          <w:szCs w:val="22"/>
          <w:u w:val="dotted"/>
        </w:rPr>
        <w:t>第十一条</w:t>
      </w:r>
      <w:r w:rsidRPr="00A249E7">
        <w:rPr>
          <w:rFonts w:ascii="微软雅黑" w:eastAsia="微软雅黑" w:hAnsi="微软雅黑" w:cs="仿宋_GB2312" w:hint="eastAsia"/>
          <w:color w:val="C00000"/>
          <w:sz w:val="22"/>
          <w:szCs w:val="22"/>
          <w:u w:val="dotted"/>
        </w:rPr>
        <w:t xml:space="preserve">　</w:t>
      </w:r>
      <w:r w:rsidRPr="00A249E7">
        <w:rPr>
          <w:rFonts w:ascii="微软雅黑" w:eastAsia="微软雅黑" w:hAnsi="微软雅黑"/>
          <w:color w:val="C00000"/>
          <w:sz w:val="22"/>
          <w:szCs w:val="22"/>
          <w:u w:val="dotted"/>
        </w:rPr>
        <w:t>有下列情形之一的，公民、法人或者其他组织可以依照本法</w:t>
      </w:r>
      <w:r w:rsidRPr="00A249E7">
        <w:rPr>
          <w:rFonts w:ascii="微软雅黑" w:eastAsia="微软雅黑" w:hAnsi="微软雅黑"/>
          <w:b/>
          <w:color w:val="C00000"/>
          <w:sz w:val="22"/>
          <w:szCs w:val="22"/>
          <w:u w:val="dotted"/>
        </w:rPr>
        <w:t>申请行政复议</w:t>
      </w:r>
      <w:r w:rsidRPr="00A249E7">
        <w:rPr>
          <w:rFonts w:ascii="微软雅黑" w:eastAsia="微软雅黑" w:hAnsi="微软雅黑"/>
          <w:color w:val="C00000"/>
          <w:sz w:val="22"/>
          <w:szCs w:val="22"/>
          <w:u w:val="dotted"/>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（一）对行政机关作出的行政处罚决定不服；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（二）对行政机关作出的行政强制措施、行政强制执行决定不服；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（三）申请行政许可，行政机关拒绝或者在法定期限内不予答复，或者对行政机关作出的有关行政许可的其他决定不服；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（四）对行政机关作出的确认自然资源的所有权或者使用权的决定不服；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（五）对行政机关作出的征收征用决定及其补偿决定不服；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（六）对行政机关作出的赔偿决定或者不予赔偿决定不服；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（七）对行政机关作出的不予受理工伤认定申请的决定或者工伤认定结论不服；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（八）认为行政机关侵犯其经营自主权或者农村土地承包经营权、农村土地经营权；</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（九）认为行政机关滥用行政权力排除或者限制竞争；</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（十）认为行政机关违法集资、摊派费用或者违法要求履行其他义务；</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（十一）申请行政机关履行保护人身权利、财产权利、受教育权利等合法权益的法定职责，行政机关拒绝履行、未依法履行或者不予答复；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（十二）申请行政机关依法给付抚恤金、社会保险待遇或者最低生活保障等社会保障，行政机关没有依法给付；</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（十三）认为行政机关不依法订立、不依法履行、未按照约定履行或者违法变更、解除政府特许经营协议、土地房屋征收补偿协议等行政协议；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（十四）认为行政机关在政府信息公开工作中侵犯其合法权益；</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（十五）认为行政机关的其他行政行为侵犯其合法权益。</w:t>
      </w:r>
    </w:p>
    <w:p w:rsidR="00A96B86" w:rsidRPr="00A249E7" w:rsidRDefault="006D0A1A" w:rsidP="00381A28">
      <w:pPr>
        <w:spacing w:line="260" w:lineRule="exact"/>
        <w:ind w:firstLineChars="200" w:firstLine="432"/>
        <w:rPr>
          <w:rFonts w:ascii="微软雅黑" w:eastAsia="微软雅黑" w:hAnsi="微软雅黑"/>
          <w:color w:val="0070C0"/>
          <w:sz w:val="22"/>
          <w:szCs w:val="22"/>
          <w:u w:val="dotted"/>
        </w:rPr>
      </w:pPr>
      <w:r w:rsidRPr="00A249E7">
        <w:rPr>
          <w:rFonts w:ascii="微软雅黑" w:eastAsia="微软雅黑" w:hAnsi="微软雅黑"/>
          <w:b/>
          <w:color w:val="0070C0"/>
          <w:sz w:val="22"/>
          <w:szCs w:val="22"/>
          <w:u w:val="dotted"/>
        </w:rPr>
        <w:t>第十二条</w:t>
      </w:r>
      <w:r w:rsidRPr="00A249E7">
        <w:rPr>
          <w:rFonts w:ascii="微软雅黑" w:eastAsia="微软雅黑" w:hAnsi="微软雅黑" w:cs="仿宋_GB2312" w:hint="eastAsia"/>
          <w:color w:val="0070C0"/>
          <w:sz w:val="22"/>
          <w:szCs w:val="22"/>
          <w:u w:val="dotted"/>
        </w:rPr>
        <w:t xml:space="preserve">　</w:t>
      </w:r>
      <w:r w:rsidRPr="00A249E7">
        <w:rPr>
          <w:rFonts w:ascii="微软雅黑" w:eastAsia="微软雅黑" w:hAnsi="微软雅黑"/>
          <w:color w:val="0070C0"/>
          <w:sz w:val="22"/>
          <w:szCs w:val="22"/>
          <w:u w:val="dotted"/>
        </w:rPr>
        <w:t>下列事项不属于行政复议范围：</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（一）国防、外交等国家行为；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（二）行政法规、规章或者行政机关制定、发布的具有普遍约束力的决定、命令等规范性文件；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（三）行政机关对行政机关工作人员的奖惩、任免等决定；</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（四）行政机关对民事纠纷作出的调解。</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第十三条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公民、法人或者其他组织认为行政机关的行政行为所依据的下列规范性文件</w:t>
      </w:r>
      <w:r w:rsidRPr="00E35600">
        <w:rPr>
          <w:rFonts w:ascii="微软雅黑" w:eastAsia="微软雅黑" w:hAnsi="微软雅黑"/>
          <w:b/>
          <w:sz w:val="22"/>
          <w:szCs w:val="22"/>
        </w:rPr>
        <w:t>不合法</w:t>
      </w:r>
      <w:r w:rsidRPr="00381A28">
        <w:rPr>
          <w:rFonts w:ascii="微软雅黑" w:eastAsia="微软雅黑" w:hAnsi="微软雅黑"/>
          <w:sz w:val="22"/>
          <w:szCs w:val="22"/>
        </w:rPr>
        <w:t>，在对行政行为</w:t>
      </w:r>
      <w:r w:rsidRPr="00E35600">
        <w:rPr>
          <w:rFonts w:ascii="微软雅黑" w:eastAsia="微软雅黑" w:hAnsi="微软雅黑"/>
          <w:b/>
          <w:sz w:val="22"/>
          <w:szCs w:val="22"/>
        </w:rPr>
        <w:t>申请行政复议</w:t>
      </w:r>
      <w:r w:rsidRPr="00381A28">
        <w:rPr>
          <w:rFonts w:ascii="微软雅黑" w:eastAsia="微软雅黑" w:hAnsi="微软雅黑"/>
          <w:sz w:val="22"/>
          <w:szCs w:val="22"/>
        </w:rPr>
        <w:t>时，可以一并向行政复议机关</w:t>
      </w:r>
      <w:r w:rsidRPr="00E35600">
        <w:rPr>
          <w:rFonts w:ascii="微软雅黑" w:eastAsia="微软雅黑" w:hAnsi="微软雅黑"/>
          <w:b/>
          <w:sz w:val="22"/>
          <w:szCs w:val="22"/>
        </w:rPr>
        <w:t>提出对该规范性文件的附带审查申请</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（一）国务院部门的规范性文件；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（二）县级以上地方各级人民政府及其工作部门的规范性文件；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（三）乡、镇人民政府的规范性文件；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（四）法律、法规、规章授权的组织的规范性文件。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前款所列规范性文件不含规章。规章的审查依照法律、行政法规办理。</w:t>
      </w:r>
    </w:p>
    <w:p w:rsidR="00A96B86" w:rsidRPr="00381A28" w:rsidRDefault="00A96B86" w:rsidP="00381A28">
      <w:pPr>
        <w:spacing w:line="260" w:lineRule="exact"/>
        <w:rPr>
          <w:rFonts w:ascii="微软雅黑" w:eastAsia="微软雅黑" w:hAnsi="微软雅黑" w:cs="宋体"/>
          <w:sz w:val="22"/>
          <w:szCs w:val="22"/>
        </w:rPr>
      </w:pP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第二节　行政复议参加人</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第十四条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依照本法申请行政复议的</w:t>
      </w:r>
      <w:r w:rsidRPr="00E35600">
        <w:rPr>
          <w:rFonts w:ascii="微软雅黑" w:eastAsia="微软雅黑" w:hAnsi="微软雅黑"/>
          <w:b/>
          <w:sz w:val="22"/>
          <w:szCs w:val="22"/>
        </w:rPr>
        <w:t>公民</w:t>
      </w:r>
      <w:r w:rsidRPr="00381A28">
        <w:rPr>
          <w:rFonts w:ascii="微软雅黑" w:eastAsia="微软雅黑" w:hAnsi="微软雅黑"/>
          <w:sz w:val="22"/>
          <w:szCs w:val="22"/>
        </w:rPr>
        <w:t>、</w:t>
      </w:r>
      <w:r w:rsidRPr="00E35600">
        <w:rPr>
          <w:rFonts w:ascii="微软雅黑" w:eastAsia="微软雅黑" w:hAnsi="微软雅黑"/>
          <w:b/>
          <w:sz w:val="22"/>
          <w:szCs w:val="22"/>
        </w:rPr>
        <w:t>法人</w:t>
      </w:r>
      <w:r w:rsidRPr="00381A28">
        <w:rPr>
          <w:rFonts w:ascii="微软雅黑" w:eastAsia="微软雅黑" w:hAnsi="微软雅黑"/>
          <w:sz w:val="22"/>
          <w:szCs w:val="22"/>
        </w:rPr>
        <w:t>或者</w:t>
      </w:r>
      <w:r w:rsidRPr="00E35600">
        <w:rPr>
          <w:rFonts w:ascii="微软雅黑" w:eastAsia="微软雅黑" w:hAnsi="微软雅黑"/>
          <w:b/>
          <w:sz w:val="22"/>
          <w:szCs w:val="22"/>
        </w:rPr>
        <w:t>其他组织</w:t>
      </w:r>
      <w:r w:rsidRPr="00381A28">
        <w:rPr>
          <w:rFonts w:ascii="微软雅黑" w:eastAsia="微软雅黑" w:hAnsi="微软雅黑"/>
          <w:sz w:val="22"/>
          <w:szCs w:val="22"/>
        </w:rPr>
        <w:t>是</w:t>
      </w:r>
      <w:r w:rsidRPr="00E35600">
        <w:rPr>
          <w:rFonts w:ascii="微软雅黑" w:eastAsia="微软雅黑" w:hAnsi="微软雅黑"/>
          <w:b/>
          <w:sz w:val="22"/>
          <w:szCs w:val="22"/>
        </w:rPr>
        <w:t>申请人</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有权申请行政复议的公民死亡的，其</w:t>
      </w:r>
      <w:r w:rsidRPr="00E35600">
        <w:rPr>
          <w:rFonts w:ascii="微软雅黑" w:eastAsia="微软雅黑" w:hAnsi="微软雅黑"/>
          <w:b/>
          <w:sz w:val="22"/>
          <w:szCs w:val="22"/>
        </w:rPr>
        <w:t>近亲属</w:t>
      </w:r>
      <w:r w:rsidRPr="00381A28">
        <w:rPr>
          <w:rFonts w:ascii="微软雅黑" w:eastAsia="微软雅黑" w:hAnsi="微软雅黑"/>
          <w:sz w:val="22"/>
          <w:szCs w:val="22"/>
        </w:rPr>
        <w:t>可以申请行政复议。有权申请行政复议的法人或者其他组织终止的，其</w:t>
      </w:r>
      <w:r w:rsidRPr="00E35600">
        <w:rPr>
          <w:rFonts w:ascii="微软雅黑" w:eastAsia="微软雅黑" w:hAnsi="微软雅黑"/>
          <w:b/>
          <w:sz w:val="22"/>
          <w:szCs w:val="22"/>
        </w:rPr>
        <w:t>权利义务承受人</w:t>
      </w:r>
      <w:r w:rsidRPr="00381A28">
        <w:rPr>
          <w:rFonts w:ascii="微软雅黑" w:eastAsia="微软雅黑" w:hAnsi="微软雅黑"/>
          <w:sz w:val="22"/>
          <w:szCs w:val="22"/>
        </w:rPr>
        <w:t>可以申请行政复议。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有权申请行政复议的公民为无民事行为能力人或者限制民事行为能力人的，其</w:t>
      </w:r>
      <w:r w:rsidRPr="00E35600">
        <w:rPr>
          <w:rFonts w:ascii="微软雅黑" w:eastAsia="微软雅黑" w:hAnsi="微软雅黑"/>
          <w:b/>
          <w:sz w:val="22"/>
          <w:szCs w:val="22"/>
        </w:rPr>
        <w:t>法定代理人</w:t>
      </w:r>
      <w:r w:rsidRPr="00381A28">
        <w:rPr>
          <w:rFonts w:ascii="微软雅黑" w:eastAsia="微软雅黑" w:hAnsi="微软雅黑"/>
          <w:sz w:val="22"/>
          <w:szCs w:val="22"/>
        </w:rPr>
        <w:t>可以代为申请行政复议。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第十五条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同一行政复议案件申请人人数众多的，可以由申请人推选</w:t>
      </w:r>
      <w:r w:rsidRPr="00E35600">
        <w:rPr>
          <w:rFonts w:ascii="微软雅黑" w:eastAsia="微软雅黑" w:hAnsi="微软雅黑"/>
          <w:b/>
          <w:sz w:val="22"/>
          <w:szCs w:val="22"/>
        </w:rPr>
        <w:t>代表人</w:t>
      </w:r>
      <w:r w:rsidRPr="00381A28">
        <w:rPr>
          <w:rFonts w:ascii="微软雅黑" w:eastAsia="微软雅黑" w:hAnsi="微软雅黑"/>
          <w:sz w:val="22"/>
          <w:szCs w:val="22"/>
        </w:rPr>
        <w:t>参加行政复议。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代表人参加行政复议的行为对其所代表的申请人发生效力，但是代表人</w:t>
      </w:r>
      <w:r w:rsidRPr="00E35600">
        <w:rPr>
          <w:rFonts w:ascii="微软雅黑" w:eastAsia="微软雅黑" w:hAnsi="微软雅黑"/>
          <w:b/>
          <w:sz w:val="22"/>
          <w:szCs w:val="22"/>
        </w:rPr>
        <w:t>变更</w:t>
      </w:r>
      <w:r w:rsidRPr="00381A28">
        <w:rPr>
          <w:rFonts w:ascii="微软雅黑" w:eastAsia="微软雅黑" w:hAnsi="微软雅黑"/>
          <w:sz w:val="22"/>
          <w:szCs w:val="22"/>
        </w:rPr>
        <w:t>行政复议请求、</w:t>
      </w:r>
      <w:r w:rsidRPr="00E35600">
        <w:rPr>
          <w:rFonts w:ascii="微软雅黑" w:eastAsia="微软雅黑" w:hAnsi="微软雅黑"/>
          <w:b/>
          <w:sz w:val="22"/>
          <w:szCs w:val="22"/>
        </w:rPr>
        <w:t>撤回</w:t>
      </w:r>
      <w:r w:rsidRPr="00381A28">
        <w:rPr>
          <w:rFonts w:ascii="微软雅黑" w:eastAsia="微软雅黑" w:hAnsi="微软雅黑"/>
          <w:sz w:val="22"/>
          <w:szCs w:val="22"/>
        </w:rPr>
        <w:t>行政复议申请、</w:t>
      </w:r>
      <w:r w:rsidRPr="00E35600">
        <w:rPr>
          <w:rFonts w:ascii="微软雅黑" w:eastAsia="微软雅黑" w:hAnsi="微软雅黑"/>
          <w:b/>
          <w:sz w:val="22"/>
          <w:szCs w:val="22"/>
        </w:rPr>
        <w:t>承认</w:t>
      </w:r>
      <w:r w:rsidRPr="00381A28">
        <w:rPr>
          <w:rFonts w:ascii="微软雅黑" w:eastAsia="微软雅黑" w:hAnsi="微软雅黑"/>
          <w:sz w:val="22"/>
          <w:szCs w:val="22"/>
        </w:rPr>
        <w:t>第三人请求的，应当经被代表的申请人</w:t>
      </w:r>
      <w:r w:rsidRPr="00E35600">
        <w:rPr>
          <w:rFonts w:ascii="微软雅黑" w:eastAsia="微软雅黑" w:hAnsi="微软雅黑"/>
          <w:b/>
          <w:sz w:val="22"/>
          <w:szCs w:val="22"/>
        </w:rPr>
        <w:t>同意</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申请人以外的同被申请行政复议的行政行为或者行政复议案件处理结果有利害关系的公民、法人或者其他组织，可以作为</w:t>
      </w:r>
      <w:r w:rsidRPr="00E35600">
        <w:rPr>
          <w:rFonts w:ascii="微软雅黑" w:eastAsia="微软雅黑" w:hAnsi="微软雅黑"/>
          <w:b/>
          <w:sz w:val="22"/>
          <w:szCs w:val="22"/>
        </w:rPr>
        <w:t>第三人</w:t>
      </w:r>
      <w:r w:rsidRPr="00381A28">
        <w:rPr>
          <w:rFonts w:ascii="微软雅黑" w:eastAsia="微软雅黑" w:hAnsi="微软雅黑"/>
          <w:sz w:val="22"/>
          <w:szCs w:val="22"/>
        </w:rPr>
        <w:t>申请参加行政复议，或者由行政复议机构通知其作为第三人参加行政复议。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第三人不参加行政复议，不影响行政复议案件的审理。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申请人、第三人可以委托一至二名律师、基层法律服务工作者或者其他代理人代为参加行政复议。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申请人、第三人委托代理人的，应当向行政复议机构提交</w:t>
      </w:r>
      <w:r w:rsidRPr="00E35600">
        <w:rPr>
          <w:rFonts w:ascii="微软雅黑" w:eastAsia="微软雅黑" w:hAnsi="微软雅黑"/>
          <w:b/>
          <w:sz w:val="22"/>
          <w:szCs w:val="22"/>
        </w:rPr>
        <w:t>授权委托书</w:t>
      </w:r>
      <w:r w:rsidRPr="00381A28">
        <w:rPr>
          <w:rFonts w:ascii="微软雅黑" w:eastAsia="微软雅黑" w:hAnsi="微软雅黑"/>
          <w:sz w:val="22"/>
          <w:szCs w:val="22"/>
        </w:rPr>
        <w:t>、</w:t>
      </w:r>
      <w:r w:rsidRPr="00E35600">
        <w:rPr>
          <w:rFonts w:ascii="微软雅黑" w:eastAsia="微软雅黑" w:hAnsi="微软雅黑"/>
          <w:b/>
          <w:sz w:val="22"/>
          <w:szCs w:val="22"/>
        </w:rPr>
        <w:t>委托人</w:t>
      </w:r>
      <w:r w:rsidRPr="00381A28">
        <w:rPr>
          <w:rFonts w:ascii="微软雅黑" w:eastAsia="微软雅黑" w:hAnsi="微软雅黑"/>
          <w:sz w:val="22"/>
          <w:szCs w:val="22"/>
        </w:rPr>
        <w:t>及</w:t>
      </w:r>
      <w:r w:rsidRPr="00E35600">
        <w:rPr>
          <w:rFonts w:ascii="微软雅黑" w:eastAsia="微软雅黑" w:hAnsi="微软雅黑"/>
          <w:b/>
          <w:sz w:val="22"/>
          <w:szCs w:val="22"/>
        </w:rPr>
        <w:t>被委托人</w:t>
      </w:r>
      <w:r w:rsidRPr="00381A28">
        <w:rPr>
          <w:rFonts w:ascii="微软雅黑" w:eastAsia="微软雅黑" w:hAnsi="微软雅黑"/>
          <w:sz w:val="22"/>
          <w:szCs w:val="22"/>
        </w:rPr>
        <w:t>的</w:t>
      </w:r>
      <w:r w:rsidRPr="00E35600">
        <w:rPr>
          <w:rFonts w:ascii="微软雅黑" w:eastAsia="微软雅黑" w:hAnsi="微软雅黑"/>
          <w:b/>
          <w:sz w:val="22"/>
          <w:szCs w:val="22"/>
        </w:rPr>
        <w:t>身份证明</w:t>
      </w:r>
      <w:r w:rsidRPr="00381A28">
        <w:rPr>
          <w:rFonts w:ascii="微软雅黑" w:eastAsia="微软雅黑" w:hAnsi="微软雅黑"/>
          <w:sz w:val="22"/>
          <w:szCs w:val="22"/>
        </w:rPr>
        <w:t>文件。</w:t>
      </w:r>
      <w:r w:rsidRPr="00E35600">
        <w:rPr>
          <w:rFonts w:ascii="微软雅黑" w:eastAsia="微软雅黑" w:hAnsi="微软雅黑"/>
          <w:b/>
          <w:sz w:val="22"/>
          <w:szCs w:val="22"/>
        </w:rPr>
        <w:t>授权委托书</w:t>
      </w:r>
      <w:r w:rsidRPr="00381A28">
        <w:rPr>
          <w:rFonts w:ascii="微软雅黑" w:eastAsia="微软雅黑" w:hAnsi="微软雅黑"/>
          <w:sz w:val="22"/>
          <w:szCs w:val="22"/>
        </w:rPr>
        <w:t>应当载明</w:t>
      </w:r>
      <w:r w:rsidRPr="00E35600">
        <w:rPr>
          <w:rFonts w:ascii="微软雅黑" w:eastAsia="微软雅黑" w:hAnsi="微软雅黑"/>
          <w:b/>
          <w:sz w:val="22"/>
          <w:szCs w:val="22"/>
        </w:rPr>
        <w:t>委托事项</w:t>
      </w:r>
      <w:r w:rsidRPr="00381A28">
        <w:rPr>
          <w:rFonts w:ascii="微软雅黑" w:eastAsia="微软雅黑" w:hAnsi="微软雅黑"/>
          <w:sz w:val="22"/>
          <w:szCs w:val="22"/>
        </w:rPr>
        <w:t>、</w:t>
      </w:r>
      <w:r w:rsidRPr="00E35600">
        <w:rPr>
          <w:rFonts w:ascii="微软雅黑" w:eastAsia="微软雅黑" w:hAnsi="微软雅黑"/>
          <w:b/>
          <w:sz w:val="22"/>
          <w:szCs w:val="22"/>
        </w:rPr>
        <w:t>权限</w:t>
      </w:r>
      <w:r w:rsidRPr="00381A28">
        <w:rPr>
          <w:rFonts w:ascii="微软雅黑" w:eastAsia="微软雅黑" w:hAnsi="微软雅黑"/>
          <w:sz w:val="22"/>
          <w:szCs w:val="22"/>
        </w:rPr>
        <w:t>和</w:t>
      </w:r>
      <w:r w:rsidRPr="00E35600">
        <w:rPr>
          <w:rFonts w:ascii="微软雅黑" w:eastAsia="微软雅黑" w:hAnsi="微软雅黑"/>
          <w:b/>
          <w:sz w:val="22"/>
          <w:szCs w:val="22"/>
        </w:rPr>
        <w:t>期限</w:t>
      </w:r>
      <w:r w:rsidRPr="00381A28">
        <w:rPr>
          <w:rFonts w:ascii="微软雅黑" w:eastAsia="微软雅黑" w:hAnsi="微软雅黑"/>
          <w:sz w:val="22"/>
          <w:szCs w:val="22"/>
        </w:rPr>
        <w:t>。申请人、第三人</w:t>
      </w:r>
      <w:r w:rsidRPr="00E35600">
        <w:rPr>
          <w:rFonts w:ascii="微软雅黑" w:eastAsia="微软雅黑" w:hAnsi="微软雅黑"/>
          <w:b/>
          <w:sz w:val="22"/>
          <w:szCs w:val="22"/>
        </w:rPr>
        <w:t>变更</w:t>
      </w:r>
      <w:r w:rsidRPr="00381A28">
        <w:rPr>
          <w:rFonts w:ascii="微软雅黑" w:eastAsia="微软雅黑" w:hAnsi="微软雅黑"/>
          <w:sz w:val="22"/>
          <w:szCs w:val="22"/>
        </w:rPr>
        <w:t>或者</w:t>
      </w:r>
      <w:r w:rsidRPr="00E35600">
        <w:rPr>
          <w:rFonts w:ascii="微软雅黑" w:eastAsia="微软雅黑" w:hAnsi="微软雅黑"/>
          <w:b/>
          <w:sz w:val="22"/>
          <w:szCs w:val="22"/>
        </w:rPr>
        <w:t>解除</w:t>
      </w:r>
      <w:r w:rsidRPr="00381A28">
        <w:rPr>
          <w:rFonts w:ascii="微软雅黑" w:eastAsia="微软雅黑" w:hAnsi="微软雅黑"/>
          <w:sz w:val="22"/>
          <w:szCs w:val="22"/>
        </w:rPr>
        <w:t>代理人</w:t>
      </w:r>
      <w:r w:rsidRPr="00E35600">
        <w:rPr>
          <w:rFonts w:ascii="微软雅黑" w:eastAsia="微软雅黑" w:hAnsi="微软雅黑"/>
          <w:b/>
          <w:sz w:val="22"/>
          <w:szCs w:val="22"/>
        </w:rPr>
        <w:t>权限</w:t>
      </w:r>
      <w:r w:rsidRPr="00381A28">
        <w:rPr>
          <w:rFonts w:ascii="微软雅黑" w:eastAsia="微软雅黑" w:hAnsi="微软雅黑"/>
          <w:sz w:val="22"/>
          <w:szCs w:val="22"/>
        </w:rPr>
        <w:t>的，应当</w:t>
      </w:r>
      <w:r w:rsidRPr="00E35600">
        <w:rPr>
          <w:rFonts w:ascii="微软雅黑" w:eastAsia="微软雅黑" w:hAnsi="微软雅黑"/>
          <w:b/>
          <w:sz w:val="22"/>
          <w:szCs w:val="22"/>
        </w:rPr>
        <w:t>书面告知</w:t>
      </w:r>
      <w:r w:rsidRPr="00381A28">
        <w:rPr>
          <w:rFonts w:ascii="微软雅黑" w:eastAsia="微软雅黑" w:hAnsi="微软雅黑"/>
          <w:sz w:val="22"/>
          <w:szCs w:val="22"/>
        </w:rPr>
        <w:t>行政复议机构。</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第十八条</w:t>
      </w:r>
      <w:r w:rsidRPr="00381A28">
        <w:rPr>
          <w:rFonts w:ascii="微软雅黑" w:eastAsia="微软雅黑" w:hAnsi="微软雅黑" w:cs="仿宋_GB2312" w:hint="eastAsia"/>
          <w:sz w:val="22"/>
          <w:szCs w:val="22"/>
        </w:rPr>
        <w:t xml:space="preserve">　</w:t>
      </w:r>
      <w:r w:rsidR="002C4718">
        <w:rPr>
          <w:rFonts w:ascii="微软雅黑" w:eastAsia="微软雅黑" w:hAnsi="微软雅黑"/>
          <w:sz w:val="22"/>
          <w:szCs w:val="22"/>
        </w:rPr>
        <w:t>符合法律援助条件的行政复议申请人申请法律援助的，法律援助机构应</w:t>
      </w:r>
      <w:r w:rsidRPr="00381A28">
        <w:rPr>
          <w:rFonts w:ascii="微软雅黑" w:eastAsia="微软雅黑" w:hAnsi="微软雅黑"/>
          <w:sz w:val="22"/>
          <w:szCs w:val="22"/>
        </w:rPr>
        <w:t>依法为其提供法律援助。</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第十九条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公民、法人或者其他组织对行政行为</w:t>
      </w:r>
      <w:r w:rsidRPr="00E35600">
        <w:rPr>
          <w:rFonts w:ascii="微软雅黑" w:eastAsia="微软雅黑" w:hAnsi="微软雅黑"/>
          <w:b/>
          <w:sz w:val="22"/>
          <w:szCs w:val="22"/>
        </w:rPr>
        <w:t>不服</w:t>
      </w:r>
      <w:r w:rsidRPr="00381A28">
        <w:rPr>
          <w:rFonts w:ascii="微软雅黑" w:eastAsia="微软雅黑" w:hAnsi="微软雅黑"/>
          <w:sz w:val="22"/>
          <w:szCs w:val="22"/>
        </w:rPr>
        <w:t>申请行政复议的，作出行政行为的</w:t>
      </w:r>
      <w:r w:rsidRPr="00E35600">
        <w:rPr>
          <w:rFonts w:ascii="微软雅黑" w:eastAsia="微软雅黑" w:hAnsi="微软雅黑"/>
          <w:b/>
          <w:sz w:val="22"/>
          <w:szCs w:val="22"/>
        </w:rPr>
        <w:t>行政机关</w:t>
      </w:r>
      <w:r w:rsidRPr="00381A28">
        <w:rPr>
          <w:rFonts w:ascii="微软雅黑" w:eastAsia="微软雅黑" w:hAnsi="微软雅黑"/>
          <w:sz w:val="22"/>
          <w:szCs w:val="22"/>
        </w:rPr>
        <w:t>或者法律、法规、规章</w:t>
      </w:r>
      <w:r w:rsidRPr="00E35600">
        <w:rPr>
          <w:rFonts w:ascii="微软雅黑" w:eastAsia="微软雅黑" w:hAnsi="微软雅黑"/>
          <w:b/>
          <w:sz w:val="22"/>
          <w:szCs w:val="22"/>
        </w:rPr>
        <w:t>授权的组织</w:t>
      </w:r>
      <w:r w:rsidRPr="00381A28">
        <w:rPr>
          <w:rFonts w:ascii="微软雅黑" w:eastAsia="微软雅黑" w:hAnsi="微软雅黑"/>
          <w:sz w:val="22"/>
          <w:szCs w:val="22"/>
        </w:rPr>
        <w:t>是被申请人。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两个以上行政机关以</w:t>
      </w:r>
      <w:r w:rsidRPr="00E35600">
        <w:rPr>
          <w:rFonts w:ascii="微软雅黑" w:eastAsia="微软雅黑" w:hAnsi="微软雅黑"/>
          <w:b/>
          <w:sz w:val="22"/>
          <w:szCs w:val="22"/>
        </w:rPr>
        <w:t>共同的名义</w:t>
      </w:r>
      <w:r w:rsidRPr="00381A28">
        <w:rPr>
          <w:rFonts w:ascii="微软雅黑" w:eastAsia="微软雅黑" w:hAnsi="微软雅黑"/>
          <w:sz w:val="22"/>
          <w:szCs w:val="22"/>
        </w:rPr>
        <w:t>作出同一行政行为的，</w:t>
      </w:r>
      <w:r w:rsidRPr="00E35600">
        <w:rPr>
          <w:rFonts w:ascii="微软雅黑" w:eastAsia="微软雅黑" w:hAnsi="微软雅黑"/>
          <w:b/>
          <w:sz w:val="22"/>
          <w:szCs w:val="22"/>
        </w:rPr>
        <w:t>共同作出行政行为的行政机关</w:t>
      </w:r>
      <w:r w:rsidRPr="00381A28">
        <w:rPr>
          <w:rFonts w:ascii="微软雅黑" w:eastAsia="微软雅黑" w:hAnsi="微软雅黑"/>
          <w:sz w:val="22"/>
          <w:szCs w:val="22"/>
        </w:rPr>
        <w:t>是被申请人。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lastRenderedPageBreak/>
        <w:t>行政机关委托的组织作出行政行为的，</w:t>
      </w:r>
      <w:r w:rsidRPr="00E35600">
        <w:rPr>
          <w:rFonts w:ascii="微软雅黑" w:eastAsia="微软雅黑" w:hAnsi="微软雅黑"/>
          <w:b/>
          <w:sz w:val="22"/>
          <w:szCs w:val="22"/>
        </w:rPr>
        <w:t>委托的行政机关</w:t>
      </w:r>
      <w:r w:rsidRPr="00381A28">
        <w:rPr>
          <w:rFonts w:ascii="微软雅黑" w:eastAsia="微软雅黑" w:hAnsi="微软雅黑"/>
          <w:sz w:val="22"/>
          <w:szCs w:val="22"/>
        </w:rPr>
        <w:t>是被申请人。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作出行政行为的行政机关被</w:t>
      </w:r>
      <w:r w:rsidRPr="00E35600">
        <w:rPr>
          <w:rFonts w:ascii="微软雅黑" w:eastAsia="微软雅黑" w:hAnsi="微软雅黑"/>
          <w:b/>
          <w:sz w:val="22"/>
          <w:szCs w:val="22"/>
        </w:rPr>
        <w:t>撤销</w:t>
      </w:r>
      <w:r w:rsidRPr="00381A28">
        <w:rPr>
          <w:rFonts w:ascii="微软雅黑" w:eastAsia="微软雅黑" w:hAnsi="微软雅黑"/>
          <w:sz w:val="22"/>
          <w:szCs w:val="22"/>
        </w:rPr>
        <w:t>或者职权</w:t>
      </w:r>
      <w:r w:rsidRPr="00E35600">
        <w:rPr>
          <w:rFonts w:ascii="微软雅黑" w:eastAsia="微软雅黑" w:hAnsi="微软雅黑"/>
          <w:b/>
          <w:sz w:val="22"/>
          <w:szCs w:val="22"/>
        </w:rPr>
        <w:t>变更</w:t>
      </w:r>
      <w:r w:rsidRPr="00381A28">
        <w:rPr>
          <w:rFonts w:ascii="微软雅黑" w:eastAsia="微软雅黑" w:hAnsi="微软雅黑"/>
          <w:sz w:val="22"/>
          <w:szCs w:val="22"/>
        </w:rPr>
        <w:t>的，</w:t>
      </w:r>
      <w:r w:rsidRPr="00E35600">
        <w:rPr>
          <w:rFonts w:ascii="微软雅黑" w:eastAsia="微软雅黑" w:hAnsi="微软雅黑"/>
          <w:b/>
          <w:sz w:val="22"/>
          <w:szCs w:val="22"/>
        </w:rPr>
        <w:t>继续行使其职权的行政机关</w:t>
      </w:r>
      <w:r w:rsidRPr="00381A28">
        <w:rPr>
          <w:rFonts w:ascii="微软雅黑" w:eastAsia="微软雅黑" w:hAnsi="微软雅黑"/>
          <w:sz w:val="22"/>
          <w:szCs w:val="22"/>
        </w:rPr>
        <w:t>是被申请人。</w:t>
      </w:r>
    </w:p>
    <w:p w:rsidR="00A96B86" w:rsidRPr="00381A28" w:rsidRDefault="00A96B86" w:rsidP="00381A28">
      <w:pPr>
        <w:spacing w:line="260" w:lineRule="exact"/>
        <w:rPr>
          <w:rFonts w:ascii="微软雅黑" w:eastAsia="微软雅黑" w:hAnsi="微软雅黑"/>
          <w:sz w:val="22"/>
          <w:szCs w:val="22"/>
        </w:rPr>
      </w:pP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第三节　申请的提出</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公民、法人或者其他组织认为行政行为侵犯其合法权益的，可以</w:t>
      </w:r>
      <w:r w:rsidRPr="00E35600">
        <w:rPr>
          <w:rFonts w:ascii="微软雅黑" w:eastAsia="微软雅黑" w:hAnsi="微软雅黑"/>
          <w:b/>
          <w:sz w:val="22"/>
          <w:szCs w:val="22"/>
        </w:rPr>
        <w:t>自知道</w:t>
      </w:r>
      <w:r w:rsidRPr="00381A28">
        <w:rPr>
          <w:rFonts w:ascii="微软雅黑" w:eastAsia="微软雅黑" w:hAnsi="微软雅黑"/>
          <w:sz w:val="22"/>
          <w:szCs w:val="22"/>
        </w:rPr>
        <w:t>或者</w:t>
      </w:r>
      <w:r w:rsidRPr="00E35600">
        <w:rPr>
          <w:rFonts w:ascii="微软雅黑" w:eastAsia="微软雅黑" w:hAnsi="微软雅黑"/>
          <w:b/>
          <w:sz w:val="22"/>
          <w:szCs w:val="22"/>
        </w:rPr>
        <w:t>应当知道</w:t>
      </w:r>
      <w:r w:rsidRPr="00381A28">
        <w:rPr>
          <w:rFonts w:ascii="微软雅黑" w:eastAsia="微软雅黑" w:hAnsi="微软雅黑"/>
          <w:sz w:val="22"/>
          <w:szCs w:val="22"/>
        </w:rPr>
        <w:t>该行政行为之日起</w:t>
      </w:r>
      <w:r w:rsidRPr="00E35600">
        <w:rPr>
          <w:rFonts w:ascii="微软雅黑" w:eastAsia="微软雅黑" w:hAnsi="微软雅黑"/>
          <w:b/>
          <w:sz w:val="22"/>
          <w:szCs w:val="22"/>
        </w:rPr>
        <w:t>六十日内</w:t>
      </w:r>
      <w:r w:rsidRPr="00381A28">
        <w:rPr>
          <w:rFonts w:ascii="微软雅黑" w:eastAsia="微软雅黑" w:hAnsi="微软雅黑"/>
          <w:sz w:val="22"/>
          <w:szCs w:val="22"/>
        </w:rPr>
        <w:t>提出行政复议申请；但是法律规定的申请期限超过</w:t>
      </w:r>
      <w:r w:rsidRPr="00E35600">
        <w:rPr>
          <w:rFonts w:ascii="微软雅黑" w:eastAsia="微软雅黑" w:hAnsi="微软雅黑"/>
          <w:b/>
          <w:sz w:val="22"/>
          <w:szCs w:val="22"/>
        </w:rPr>
        <w:t>六十日</w:t>
      </w:r>
      <w:r w:rsidRPr="00381A28">
        <w:rPr>
          <w:rFonts w:ascii="微软雅黑" w:eastAsia="微软雅黑" w:hAnsi="微软雅黑"/>
          <w:sz w:val="22"/>
          <w:szCs w:val="22"/>
        </w:rPr>
        <w:t>的除外。</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因不可抗力或者其他正当理由耽误法定申请期限的，申请期限</w:t>
      </w:r>
      <w:r w:rsidRPr="00E35600">
        <w:rPr>
          <w:rFonts w:ascii="微软雅黑" w:eastAsia="微软雅黑" w:hAnsi="微软雅黑"/>
          <w:b/>
          <w:sz w:val="22"/>
          <w:szCs w:val="22"/>
        </w:rPr>
        <w:t>自障碍消除之日起</w:t>
      </w:r>
      <w:r w:rsidRPr="00381A28">
        <w:rPr>
          <w:rFonts w:ascii="微软雅黑" w:eastAsia="微软雅黑" w:hAnsi="微软雅黑"/>
          <w:sz w:val="22"/>
          <w:szCs w:val="22"/>
        </w:rPr>
        <w:t>继续计算。</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机关作出行政行为时，未告知公民、法人或者其他组织申请行政复议的权利、行政复议机关和申请期限的，申请期限自公民、法人或者其他组织知道或者应当知道申请行政复议的权利、行政复议机关和申请期限之日起计算，但是</w:t>
      </w:r>
      <w:r w:rsidRPr="00E35600">
        <w:rPr>
          <w:rFonts w:ascii="微软雅黑" w:eastAsia="微软雅黑" w:hAnsi="微软雅黑"/>
          <w:b/>
          <w:sz w:val="22"/>
          <w:szCs w:val="22"/>
        </w:rPr>
        <w:t>自知道</w:t>
      </w:r>
      <w:r w:rsidRPr="00381A28">
        <w:rPr>
          <w:rFonts w:ascii="微软雅黑" w:eastAsia="微软雅黑" w:hAnsi="微软雅黑"/>
          <w:sz w:val="22"/>
          <w:szCs w:val="22"/>
        </w:rPr>
        <w:t>或者</w:t>
      </w:r>
      <w:r w:rsidRPr="00E35600">
        <w:rPr>
          <w:rFonts w:ascii="微软雅黑" w:eastAsia="微软雅黑" w:hAnsi="微软雅黑"/>
          <w:b/>
          <w:sz w:val="22"/>
          <w:szCs w:val="22"/>
        </w:rPr>
        <w:t>应当知道</w:t>
      </w:r>
      <w:r w:rsidRPr="00381A28">
        <w:rPr>
          <w:rFonts w:ascii="微软雅黑" w:eastAsia="微软雅黑" w:hAnsi="微软雅黑"/>
          <w:sz w:val="22"/>
          <w:szCs w:val="22"/>
        </w:rPr>
        <w:t>行政行为内容之日起</w:t>
      </w:r>
      <w:r w:rsidRPr="00E35600">
        <w:rPr>
          <w:rFonts w:ascii="微软雅黑" w:eastAsia="微软雅黑" w:hAnsi="微软雅黑"/>
          <w:b/>
          <w:sz w:val="22"/>
          <w:szCs w:val="22"/>
        </w:rPr>
        <w:t>最长不得超过一年</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第二十一条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因不动产提出的行政复议申请自行政行为作出之日起超过</w:t>
      </w:r>
      <w:r w:rsidRPr="00E35600">
        <w:rPr>
          <w:rFonts w:ascii="微软雅黑" w:eastAsia="微软雅黑" w:hAnsi="微软雅黑"/>
          <w:b/>
          <w:sz w:val="22"/>
          <w:szCs w:val="22"/>
        </w:rPr>
        <w:t>二十年</w:t>
      </w:r>
      <w:r w:rsidRPr="00381A28">
        <w:rPr>
          <w:rFonts w:ascii="微软雅黑" w:eastAsia="微软雅黑" w:hAnsi="微软雅黑"/>
          <w:sz w:val="22"/>
          <w:szCs w:val="22"/>
        </w:rPr>
        <w:t>，其他行政复议申请自行政行为作出之日起超过</w:t>
      </w:r>
      <w:r w:rsidRPr="00E35600">
        <w:rPr>
          <w:rFonts w:ascii="微软雅黑" w:eastAsia="微软雅黑" w:hAnsi="微软雅黑"/>
          <w:b/>
          <w:sz w:val="22"/>
          <w:szCs w:val="22"/>
        </w:rPr>
        <w:t>五年</w:t>
      </w:r>
      <w:r w:rsidRPr="00381A28">
        <w:rPr>
          <w:rFonts w:ascii="微软雅黑" w:eastAsia="微软雅黑" w:hAnsi="微软雅黑"/>
          <w:sz w:val="22"/>
          <w:szCs w:val="22"/>
        </w:rPr>
        <w:t>的，行政复议机关</w:t>
      </w:r>
      <w:r w:rsidRPr="00E35600">
        <w:rPr>
          <w:rFonts w:ascii="微软雅黑" w:eastAsia="微软雅黑" w:hAnsi="微软雅黑"/>
          <w:b/>
          <w:sz w:val="22"/>
          <w:szCs w:val="22"/>
        </w:rPr>
        <w:t>不予受理</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第二十二条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申请人申请行政复议，可以</w:t>
      </w:r>
      <w:r w:rsidRPr="00773A55">
        <w:rPr>
          <w:rFonts w:ascii="微软雅黑" w:eastAsia="微软雅黑" w:hAnsi="微软雅黑"/>
          <w:b/>
          <w:sz w:val="22"/>
          <w:szCs w:val="22"/>
        </w:rPr>
        <w:t>书面申请</w:t>
      </w:r>
      <w:r w:rsidRPr="00381A28">
        <w:rPr>
          <w:rFonts w:ascii="微软雅黑" w:eastAsia="微软雅黑" w:hAnsi="微软雅黑"/>
          <w:sz w:val="22"/>
          <w:szCs w:val="22"/>
        </w:rPr>
        <w:t>；书面申请有困难的，也可以</w:t>
      </w:r>
      <w:r w:rsidRPr="00773A55">
        <w:rPr>
          <w:rFonts w:ascii="微软雅黑" w:eastAsia="微软雅黑" w:hAnsi="微软雅黑"/>
          <w:b/>
          <w:sz w:val="22"/>
          <w:szCs w:val="22"/>
        </w:rPr>
        <w:t>口头申请</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书面申请的，可以通过</w:t>
      </w:r>
      <w:r w:rsidRPr="00773A55">
        <w:rPr>
          <w:rFonts w:ascii="微软雅黑" w:eastAsia="微软雅黑" w:hAnsi="微软雅黑"/>
          <w:b/>
          <w:sz w:val="22"/>
          <w:szCs w:val="22"/>
        </w:rPr>
        <w:t>邮寄</w:t>
      </w:r>
      <w:r w:rsidRPr="00381A28">
        <w:rPr>
          <w:rFonts w:ascii="微软雅黑" w:eastAsia="微软雅黑" w:hAnsi="微软雅黑"/>
          <w:sz w:val="22"/>
          <w:szCs w:val="22"/>
        </w:rPr>
        <w:t>或者行政复议机关指定的</w:t>
      </w:r>
      <w:r w:rsidRPr="00773A55">
        <w:rPr>
          <w:rFonts w:ascii="微软雅黑" w:eastAsia="微软雅黑" w:hAnsi="微软雅黑"/>
          <w:b/>
          <w:sz w:val="22"/>
          <w:szCs w:val="22"/>
        </w:rPr>
        <w:t>互联网渠道</w:t>
      </w:r>
      <w:r w:rsidRPr="00381A28">
        <w:rPr>
          <w:rFonts w:ascii="微软雅黑" w:eastAsia="微软雅黑" w:hAnsi="微软雅黑"/>
          <w:sz w:val="22"/>
          <w:szCs w:val="22"/>
        </w:rPr>
        <w:t>等方式提交行政复议申请书，也可以</w:t>
      </w:r>
      <w:r w:rsidRPr="00773A55">
        <w:rPr>
          <w:rFonts w:ascii="微软雅黑" w:eastAsia="微软雅黑" w:hAnsi="微软雅黑"/>
          <w:b/>
          <w:sz w:val="22"/>
          <w:szCs w:val="22"/>
        </w:rPr>
        <w:t>当面提交</w:t>
      </w:r>
      <w:r w:rsidRPr="00381A28">
        <w:rPr>
          <w:rFonts w:ascii="微软雅黑" w:eastAsia="微软雅黑" w:hAnsi="微软雅黑"/>
          <w:sz w:val="22"/>
          <w:szCs w:val="22"/>
        </w:rPr>
        <w:t>行政复议申请书。行政机关通过互联网渠道</w:t>
      </w:r>
      <w:r w:rsidRPr="00773A55">
        <w:rPr>
          <w:rFonts w:ascii="微软雅黑" w:eastAsia="微软雅黑" w:hAnsi="微软雅黑"/>
          <w:b/>
          <w:sz w:val="22"/>
          <w:szCs w:val="22"/>
        </w:rPr>
        <w:t>送达</w:t>
      </w:r>
      <w:r w:rsidRPr="00381A28">
        <w:rPr>
          <w:rFonts w:ascii="微软雅黑" w:eastAsia="微软雅黑" w:hAnsi="微软雅黑"/>
          <w:sz w:val="22"/>
          <w:szCs w:val="22"/>
        </w:rPr>
        <w:t>行政行为决定书的，应当同时提供提交行政复议申请书的互联网渠道。</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口头申请的，行政复议机关应当当场记录申请人的基本情况、行政复议请求、申请行政复议的主要事实、理由和时间。</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申请人对</w:t>
      </w:r>
      <w:r w:rsidRPr="00773A55">
        <w:rPr>
          <w:rFonts w:ascii="微软雅黑" w:eastAsia="微软雅黑" w:hAnsi="微软雅黑"/>
          <w:b/>
          <w:sz w:val="22"/>
          <w:szCs w:val="22"/>
        </w:rPr>
        <w:t>两个以上</w:t>
      </w:r>
      <w:r w:rsidRPr="00381A28">
        <w:rPr>
          <w:rFonts w:ascii="微软雅黑" w:eastAsia="微软雅黑" w:hAnsi="微软雅黑"/>
          <w:sz w:val="22"/>
          <w:szCs w:val="22"/>
        </w:rPr>
        <w:t>行政行为不服的，应当</w:t>
      </w:r>
      <w:r w:rsidRPr="00773A55">
        <w:rPr>
          <w:rFonts w:ascii="微软雅黑" w:eastAsia="微软雅黑" w:hAnsi="微软雅黑"/>
          <w:b/>
          <w:sz w:val="22"/>
          <w:szCs w:val="22"/>
        </w:rPr>
        <w:t>分别申请</w:t>
      </w:r>
      <w:r w:rsidRPr="00381A28">
        <w:rPr>
          <w:rFonts w:ascii="微软雅黑" w:eastAsia="微软雅黑" w:hAnsi="微软雅黑"/>
          <w:sz w:val="22"/>
          <w:szCs w:val="22"/>
        </w:rPr>
        <w:t>行政复议。</w:t>
      </w:r>
    </w:p>
    <w:p w:rsidR="00A96B86" w:rsidRPr="00773A55" w:rsidRDefault="006D0A1A" w:rsidP="00381A28">
      <w:pPr>
        <w:spacing w:line="260" w:lineRule="exact"/>
        <w:ind w:firstLineChars="200" w:firstLine="432"/>
        <w:rPr>
          <w:rFonts w:ascii="微软雅黑" w:eastAsia="微软雅黑" w:hAnsi="微软雅黑"/>
          <w:color w:val="C00000"/>
          <w:sz w:val="22"/>
          <w:szCs w:val="22"/>
          <w:u w:val="dotted"/>
        </w:rPr>
      </w:pPr>
      <w:r w:rsidRPr="00773A55">
        <w:rPr>
          <w:rFonts w:ascii="微软雅黑" w:eastAsia="微软雅黑" w:hAnsi="微软雅黑"/>
          <w:b/>
          <w:color w:val="C00000"/>
          <w:sz w:val="22"/>
          <w:szCs w:val="22"/>
          <w:u w:val="dotted"/>
        </w:rPr>
        <w:t>第二十三条</w:t>
      </w:r>
      <w:r w:rsidRPr="00773A55">
        <w:rPr>
          <w:rFonts w:ascii="微软雅黑" w:eastAsia="微软雅黑" w:hAnsi="微软雅黑" w:cs="仿宋_GB2312" w:hint="eastAsia"/>
          <w:color w:val="C00000"/>
          <w:sz w:val="22"/>
          <w:szCs w:val="22"/>
          <w:u w:val="dotted"/>
        </w:rPr>
        <w:t xml:space="preserve">　</w:t>
      </w:r>
      <w:r w:rsidRPr="00773A55">
        <w:rPr>
          <w:rFonts w:ascii="微软雅黑" w:eastAsia="微软雅黑" w:hAnsi="微软雅黑"/>
          <w:color w:val="C00000"/>
          <w:sz w:val="22"/>
          <w:szCs w:val="22"/>
          <w:u w:val="dotted"/>
        </w:rPr>
        <w:t>有下列情形之一的，申请人应当</w:t>
      </w:r>
      <w:r w:rsidRPr="00773A55">
        <w:rPr>
          <w:rFonts w:ascii="微软雅黑" w:eastAsia="微软雅黑" w:hAnsi="微软雅黑"/>
          <w:b/>
          <w:color w:val="C00000"/>
          <w:sz w:val="22"/>
          <w:szCs w:val="22"/>
          <w:highlight w:val="yellow"/>
          <w:u w:val="dotted"/>
        </w:rPr>
        <w:t>先</w:t>
      </w:r>
      <w:r w:rsidRPr="00773A55">
        <w:rPr>
          <w:rFonts w:ascii="微软雅黑" w:eastAsia="微软雅黑" w:hAnsi="微软雅黑"/>
          <w:color w:val="C00000"/>
          <w:sz w:val="22"/>
          <w:szCs w:val="22"/>
          <w:u w:val="dotted"/>
        </w:rPr>
        <w:t>向行政复议机关</w:t>
      </w:r>
      <w:r w:rsidRPr="00773A55">
        <w:rPr>
          <w:rFonts w:ascii="微软雅黑" w:eastAsia="微软雅黑" w:hAnsi="微软雅黑"/>
          <w:b/>
          <w:color w:val="C00000"/>
          <w:sz w:val="22"/>
          <w:szCs w:val="22"/>
          <w:u w:val="dotted"/>
        </w:rPr>
        <w:t>申请行政复议</w:t>
      </w:r>
      <w:r w:rsidRPr="00773A55">
        <w:rPr>
          <w:rFonts w:ascii="微软雅黑" w:eastAsia="微软雅黑" w:hAnsi="微软雅黑"/>
          <w:color w:val="C00000"/>
          <w:sz w:val="22"/>
          <w:szCs w:val="22"/>
          <w:u w:val="dotted"/>
        </w:rPr>
        <w:t>，对行政复议</w:t>
      </w:r>
      <w:r w:rsidRPr="00773A55">
        <w:rPr>
          <w:rFonts w:ascii="微软雅黑" w:eastAsia="微软雅黑" w:hAnsi="微软雅黑"/>
          <w:b/>
          <w:color w:val="C00000"/>
          <w:sz w:val="22"/>
          <w:szCs w:val="22"/>
          <w:u w:val="dotted"/>
        </w:rPr>
        <w:t>决定不服</w:t>
      </w:r>
      <w:r w:rsidRPr="00773A55">
        <w:rPr>
          <w:rFonts w:ascii="微软雅黑" w:eastAsia="微软雅黑" w:hAnsi="微软雅黑"/>
          <w:color w:val="C00000"/>
          <w:sz w:val="22"/>
          <w:szCs w:val="22"/>
          <w:u w:val="dotted"/>
        </w:rPr>
        <w:t>的，可以</w:t>
      </w:r>
      <w:r w:rsidRPr="00773A55">
        <w:rPr>
          <w:rFonts w:ascii="微软雅黑" w:eastAsia="微软雅黑" w:hAnsi="微软雅黑"/>
          <w:b/>
          <w:color w:val="C00000"/>
          <w:sz w:val="22"/>
          <w:szCs w:val="22"/>
          <w:highlight w:val="yellow"/>
          <w:u w:val="dotted"/>
        </w:rPr>
        <w:t>再</w:t>
      </w:r>
      <w:r w:rsidRPr="00773A55">
        <w:rPr>
          <w:rFonts w:ascii="微软雅黑" w:eastAsia="微软雅黑" w:hAnsi="微软雅黑"/>
          <w:color w:val="C00000"/>
          <w:sz w:val="22"/>
          <w:szCs w:val="22"/>
          <w:u w:val="dotted"/>
        </w:rPr>
        <w:t>依法向人民法院提起</w:t>
      </w:r>
      <w:r w:rsidRPr="00773A55">
        <w:rPr>
          <w:rFonts w:ascii="微软雅黑" w:eastAsia="微软雅黑" w:hAnsi="微软雅黑"/>
          <w:b/>
          <w:color w:val="C00000"/>
          <w:sz w:val="22"/>
          <w:szCs w:val="22"/>
          <w:u w:val="dotted"/>
        </w:rPr>
        <w:t>行政诉讼</w:t>
      </w:r>
      <w:r w:rsidRPr="00773A55">
        <w:rPr>
          <w:rFonts w:ascii="微软雅黑" w:eastAsia="微软雅黑" w:hAnsi="微软雅黑"/>
          <w:color w:val="C00000"/>
          <w:sz w:val="22"/>
          <w:szCs w:val="22"/>
          <w:u w:val="dotted"/>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（一）对</w:t>
      </w:r>
      <w:r w:rsidRPr="0075022E">
        <w:rPr>
          <w:rFonts w:ascii="微软雅黑" w:eastAsia="微软雅黑" w:hAnsi="微软雅黑"/>
          <w:b/>
          <w:sz w:val="22"/>
          <w:szCs w:val="22"/>
        </w:rPr>
        <w:t>当场</w:t>
      </w:r>
      <w:r w:rsidRPr="00381A28">
        <w:rPr>
          <w:rFonts w:ascii="微软雅黑" w:eastAsia="微软雅黑" w:hAnsi="微软雅黑"/>
          <w:sz w:val="22"/>
          <w:szCs w:val="22"/>
        </w:rPr>
        <w:t>作出的行政处罚决定不服；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（二）对行政机关作出的侵犯其已经依法取得的自然资源的</w:t>
      </w:r>
      <w:r w:rsidRPr="00C33C3B">
        <w:rPr>
          <w:rFonts w:ascii="微软雅黑" w:eastAsia="微软雅黑" w:hAnsi="微软雅黑"/>
          <w:b/>
          <w:sz w:val="22"/>
          <w:szCs w:val="22"/>
        </w:rPr>
        <w:t>所有权</w:t>
      </w:r>
      <w:r w:rsidRPr="00381A28">
        <w:rPr>
          <w:rFonts w:ascii="微软雅黑" w:eastAsia="微软雅黑" w:hAnsi="微软雅黑"/>
          <w:sz w:val="22"/>
          <w:szCs w:val="22"/>
        </w:rPr>
        <w:t>或者</w:t>
      </w:r>
      <w:r w:rsidRPr="00C33C3B">
        <w:rPr>
          <w:rFonts w:ascii="微软雅黑" w:eastAsia="微软雅黑" w:hAnsi="微软雅黑"/>
          <w:b/>
          <w:sz w:val="22"/>
          <w:szCs w:val="22"/>
        </w:rPr>
        <w:t>使用权</w:t>
      </w:r>
      <w:r w:rsidRPr="00381A28">
        <w:rPr>
          <w:rFonts w:ascii="微软雅黑" w:eastAsia="微软雅黑" w:hAnsi="微软雅黑"/>
          <w:sz w:val="22"/>
          <w:szCs w:val="22"/>
        </w:rPr>
        <w:t>的决定不服；</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（三）认为行政机关存在本法</w:t>
      </w:r>
      <w:r w:rsidRPr="00C33C3B">
        <w:rPr>
          <w:rFonts w:ascii="微软雅黑" w:eastAsia="微软雅黑" w:hAnsi="微软雅黑"/>
          <w:b/>
          <w:sz w:val="22"/>
          <w:szCs w:val="22"/>
        </w:rPr>
        <w:t>第十一条</w:t>
      </w:r>
      <w:r w:rsidRPr="00381A28">
        <w:rPr>
          <w:rFonts w:ascii="微软雅黑" w:eastAsia="微软雅黑" w:hAnsi="微软雅黑"/>
          <w:sz w:val="22"/>
          <w:szCs w:val="22"/>
        </w:rPr>
        <w:t>规定的</w:t>
      </w:r>
      <w:r w:rsidRPr="00C33C3B">
        <w:rPr>
          <w:rFonts w:ascii="微软雅黑" w:eastAsia="微软雅黑" w:hAnsi="微软雅黑"/>
          <w:b/>
          <w:sz w:val="22"/>
          <w:szCs w:val="22"/>
        </w:rPr>
        <w:t>未履行法定职责</w:t>
      </w:r>
      <w:r w:rsidRPr="00381A28">
        <w:rPr>
          <w:rFonts w:ascii="微软雅黑" w:eastAsia="微软雅黑" w:hAnsi="微软雅黑"/>
          <w:sz w:val="22"/>
          <w:szCs w:val="22"/>
        </w:rPr>
        <w:t>情形；</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（四）申请政府信息公开，行政机关</w:t>
      </w:r>
      <w:r w:rsidRPr="00C33C3B">
        <w:rPr>
          <w:rFonts w:ascii="微软雅黑" w:eastAsia="微软雅黑" w:hAnsi="微软雅黑"/>
          <w:b/>
          <w:sz w:val="22"/>
          <w:szCs w:val="22"/>
        </w:rPr>
        <w:t>不予公开</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（五）法律、行政法规规定应当先向行政复议机关申请行政复议的</w:t>
      </w:r>
      <w:r w:rsidRPr="00C33C3B">
        <w:rPr>
          <w:rFonts w:ascii="微软雅黑" w:eastAsia="微软雅黑" w:hAnsi="微软雅黑"/>
          <w:b/>
          <w:sz w:val="22"/>
          <w:szCs w:val="22"/>
        </w:rPr>
        <w:t>其他情形</w:t>
      </w:r>
      <w:r w:rsidRPr="00381A28">
        <w:rPr>
          <w:rFonts w:ascii="微软雅黑" w:eastAsia="微软雅黑" w:hAnsi="微软雅黑"/>
          <w:sz w:val="22"/>
          <w:szCs w:val="22"/>
        </w:rPr>
        <w:t>。</w:t>
      </w:r>
    </w:p>
    <w:p w:rsidR="00A96B86" w:rsidRPr="00381A28" w:rsidRDefault="006D0A1A" w:rsidP="00962F5A">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对前款规定的情形，行政机关在作出行政行为时应当告知公民、法人或者其他组织先向行政复议机关申请行政复议。</w:t>
      </w:r>
    </w:p>
    <w:p w:rsidR="00A96B86" w:rsidRPr="007A48D5" w:rsidRDefault="006D0A1A" w:rsidP="00381A28">
      <w:pPr>
        <w:spacing w:line="260" w:lineRule="exact"/>
        <w:jc w:val="center"/>
        <w:rPr>
          <w:rFonts w:ascii="微软雅黑" w:eastAsia="微软雅黑" w:hAnsi="微软雅黑"/>
          <w:b/>
          <w:sz w:val="22"/>
          <w:szCs w:val="22"/>
        </w:rPr>
      </w:pPr>
      <w:bookmarkStart w:id="0" w:name="_GoBack"/>
      <w:bookmarkEnd w:id="0"/>
      <w:r w:rsidRPr="007A48D5">
        <w:rPr>
          <w:rFonts w:ascii="微软雅黑" w:eastAsia="微软雅黑" w:hAnsi="微软雅黑"/>
          <w:b/>
          <w:sz w:val="22"/>
          <w:szCs w:val="22"/>
        </w:rPr>
        <w:t>第四节　行政复议管辖</w:t>
      </w:r>
    </w:p>
    <w:p w:rsidR="00A96B86" w:rsidRPr="00381A28" w:rsidRDefault="00A96B86" w:rsidP="00381A28">
      <w:pPr>
        <w:spacing w:line="260" w:lineRule="exact"/>
        <w:rPr>
          <w:rFonts w:ascii="微软雅黑" w:eastAsia="微软雅黑" w:hAnsi="微软雅黑" w:cs="宋体"/>
          <w:sz w:val="22"/>
          <w:szCs w:val="22"/>
        </w:rPr>
      </w:pPr>
    </w:p>
    <w:p w:rsidR="00A96B86" w:rsidRPr="00C33C3B" w:rsidRDefault="006D0A1A" w:rsidP="00381A28">
      <w:pPr>
        <w:spacing w:line="260" w:lineRule="exact"/>
        <w:ind w:firstLineChars="200" w:firstLine="432"/>
        <w:rPr>
          <w:rFonts w:ascii="微软雅黑" w:eastAsia="微软雅黑" w:hAnsi="微软雅黑"/>
          <w:sz w:val="22"/>
          <w:szCs w:val="22"/>
          <w:u w:val="dotted"/>
        </w:rPr>
      </w:pPr>
      <w:r w:rsidRPr="00C33C3B">
        <w:rPr>
          <w:rFonts w:ascii="微软雅黑" w:eastAsia="微软雅黑" w:hAnsi="微软雅黑"/>
          <w:b/>
          <w:sz w:val="22"/>
          <w:szCs w:val="22"/>
          <w:u w:val="dotted"/>
        </w:rPr>
        <w:t>第二十四条</w:t>
      </w:r>
      <w:r w:rsidRPr="00C33C3B">
        <w:rPr>
          <w:rFonts w:ascii="微软雅黑" w:eastAsia="微软雅黑" w:hAnsi="微软雅黑" w:cs="仿宋_GB2312" w:hint="eastAsia"/>
          <w:sz w:val="22"/>
          <w:szCs w:val="22"/>
          <w:u w:val="dotted"/>
        </w:rPr>
        <w:t xml:space="preserve">　</w:t>
      </w:r>
      <w:r w:rsidRPr="00C33C3B">
        <w:rPr>
          <w:rFonts w:ascii="微软雅黑" w:eastAsia="微软雅黑" w:hAnsi="微软雅黑"/>
          <w:sz w:val="22"/>
          <w:szCs w:val="22"/>
          <w:u w:val="dotted"/>
        </w:rPr>
        <w:t>县级以上地方各级人民政府管辖下列行政复议案件：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（一）对本级人民政府工作部门作出的行政行为不服的；</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（二）对下一级人民政府作出的行政行为不服的；</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（三）对本级人民政府依法设立的派出机关作出的行政行为不服的；</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（四）对本级人民政府或者其工作部门管理的法律、法规、规章授权的组织作出的行政行为不服的。</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除前款规定外，省、自治区、直辖市人民政府同时管辖对本机关作出的行政行为不服的行政复议案件。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省、自治区人民政府依法设立的派出机关参照设区的市级人民政府的职责权限，管辖相关行政复议案件。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对县级以上地方各级人民政府工作部门依法设立的派出机构依照法律、法规、规章规定，以派出机构的名义作出的行政行为不服的行政复议案件，由本级人民政府管辖；其中，对直辖市、设区的市人民政府工作部门按照行政区划设立的派出机构作出的行政行为不服的，也可以由其所在地的人民政府管辖。</w:t>
      </w:r>
    </w:p>
    <w:p w:rsidR="00A96B86" w:rsidRPr="00C33C3B" w:rsidRDefault="006D0A1A" w:rsidP="00381A28">
      <w:pPr>
        <w:spacing w:line="260" w:lineRule="exact"/>
        <w:ind w:firstLineChars="200" w:firstLine="432"/>
        <w:rPr>
          <w:rFonts w:ascii="微软雅黑" w:eastAsia="微软雅黑" w:hAnsi="微软雅黑"/>
          <w:sz w:val="22"/>
          <w:szCs w:val="22"/>
          <w:u w:val="dotted"/>
        </w:rPr>
      </w:pPr>
      <w:r w:rsidRPr="00C33C3B">
        <w:rPr>
          <w:rFonts w:ascii="微软雅黑" w:eastAsia="微软雅黑" w:hAnsi="微软雅黑"/>
          <w:b/>
          <w:sz w:val="22"/>
          <w:szCs w:val="22"/>
          <w:u w:val="dotted"/>
        </w:rPr>
        <w:t>第二十五条</w:t>
      </w:r>
      <w:r w:rsidRPr="00C33C3B">
        <w:rPr>
          <w:rFonts w:ascii="微软雅黑" w:eastAsia="微软雅黑" w:hAnsi="微软雅黑" w:cs="仿宋_GB2312" w:hint="eastAsia"/>
          <w:sz w:val="22"/>
          <w:szCs w:val="22"/>
          <w:u w:val="dotted"/>
        </w:rPr>
        <w:t xml:space="preserve">　</w:t>
      </w:r>
      <w:r w:rsidRPr="00C33C3B">
        <w:rPr>
          <w:rFonts w:ascii="微软雅黑" w:eastAsia="微软雅黑" w:hAnsi="微软雅黑"/>
          <w:sz w:val="22"/>
          <w:szCs w:val="22"/>
          <w:u w:val="dotted"/>
        </w:rPr>
        <w:t>国务院部门管辖下列行政复议案件：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（一）对本部门作出的行政行为不服的；</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（二）对本部门依法设立的派出机构依照法律、行政法规、部门规章规定，以派出机构的名义作出的行政行为不服的；</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（三）对本部门管理的法律、行政法规、部门规章授权的组织作出的行政行为不服的。</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对省、自治区、直辖市人民政府依照本法</w:t>
      </w:r>
      <w:r w:rsidRPr="00C33C3B">
        <w:rPr>
          <w:rFonts w:ascii="微软雅黑" w:eastAsia="微软雅黑" w:hAnsi="微软雅黑"/>
          <w:b/>
          <w:sz w:val="22"/>
          <w:szCs w:val="22"/>
        </w:rPr>
        <w:t>第二十四条第二款</w:t>
      </w:r>
      <w:r w:rsidRPr="00381A28">
        <w:rPr>
          <w:rFonts w:ascii="微软雅黑" w:eastAsia="微软雅黑" w:hAnsi="微软雅黑"/>
          <w:sz w:val="22"/>
          <w:szCs w:val="22"/>
        </w:rPr>
        <w:t>的规定、国务院部门依照本法</w:t>
      </w:r>
      <w:r w:rsidRPr="00C33C3B">
        <w:rPr>
          <w:rFonts w:ascii="微软雅黑" w:eastAsia="微软雅黑" w:hAnsi="微软雅黑"/>
          <w:b/>
          <w:sz w:val="22"/>
          <w:szCs w:val="22"/>
        </w:rPr>
        <w:t>第二十五条第一项</w:t>
      </w:r>
      <w:r w:rsidRPr="00381A28">
        <w:rPr>
          <w:rFonts w:ascii="微软雅黑" w:eastAsia="微软雅黑" w:hAnsi="微软雅黑"/>
          <w:sz w:val="22"/>
          <w:szCs w:val="22"/>
        </w:rPr>
        <w:t>的规定作出的行政复议决定不服的，可以向人民法院提起行政诉讼；也可以向国务院申请裁决，国务院依照本法的规定作出最终裁决。</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对</w:t>
      </w:r>
      <w:r w:rsidRPr="00C33C3B">
        <w:rPr>
          <w:rFonts w:ascii="微软雅黑" w:eastAsia="微软雅黑" w:hAnsi="微软雅黑"/>
          <w:b/>
          <w:sz w:val="22"/>
          <w:szCs w:val="22"/>
        </w:rPr>
        <w:t>海关</w:t>
      </w:r>
      <w:r w:rsidRPr="00381A28">
        <w:rPr>
          <w:rFonts w:ascii="微软雅黑" w:eastAsia="微软雅黑" w:hAnsi="微软雅黑"/>
          <w:sz w:val="22"/>
          <w:szCs w:val="22"/>
        </w:rPr>
        <w:t>、</w:t>
      </w:r>
      <w:r w:rsidRPr="00C33C3B">
        <w:rPr>
          <w:rFonts w:ascii="微软雅黑" w:eastAsia="微软雅黑" w:hAnsi="微软雅黑"/>
          <w:b/>
          <w:sz w:val="22"/>
          <w:szCs w:val="22"/>
        </w:rPr>
        <w:t>金融</w:t>
      </w:r>
      <w:r w:rsidRPr="00381A28">
        <w:rPr>
          <w:rFonts w:ascii="微软雅黑" w:eastAsia="微软雅黑" w:hAnsi="微软雅黑"/>
          <w:sz w:val="22"/>
          <w:szCs w:val="22"/>
        </w:rPr>
        <w:t>、</w:t>
      </w:r>
      <w:r w:rsidRPr="00C33C3B">
        <w:rPr>
          <w:rFonts w:ascii="微软雅黑" w:eastAsia="微软雅黑" w:hAnsi="微软雅黑"/>
          <w:b/>
          <w:sz w:val="22"/>
          <w:szCs w:val="22"/>
        </w:rPr>
        <w:t>外汇</w:t>
      </w:r>
      <w:r w:rsidRPr="00381A28">
        <w:rPr>
          <w:rFonts w:ascii="微软雅黑" w:eastAsia="微软雅黑" w:hAnsi="微软雅黑"/>
          <w:sz w:val="22"/>
          <w:szCs w:val="22"/>
        </w:rPr>
        <w:t>管理等实行垂直领导的行政机关、税务和国家安全机关的行政行为不服的，向</w:t>
      </w:r>
      <w:r w:rsidRPr="00C33C3B">
        <w:rPr>
          <w:rFonts w:ascii="微软雅黑" w:eastAsia="微软雅黑" w:hAnsi="微软雅黑"/>
          <w:b/>
          <w:sz w:val="22"/>
          <w:szCs w:val="22"/>
        </w:rPr>
        <w:t>上一级主管部门</w:t>
      </w:r>
      <w:r w:rsidRPr="00381A28">
        <w:rPr>
          <w:rFonts w:ascii="微软雅黑" w:eastAsia="微软雅黑" w:hAnsi="微软雅黑"/>
          <w:sz w:val="22"/>
          <w:szCs w:val="22"/>
        </w:rPr>
        <w:t>申请行政复议。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第二十八条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对履行行政复议机构职责的地方人民政府</w:t>
      </w:r>
      <w:r w:rsidRPr="00C33C3B">
        <w:rPr>
          <w:rFonts w:ascii="微软雅黑" w:eastAsia="微软雅黑" w:hAnsi="微软雅黑"/>
          <w:b/>
          <w:sz w:val="22"/>
          <w:szCs w:val="22"/>
        </w:rPr>
        <w:t>司法行政部门</w:t>
      </w:r>
      <w:r w:rsidRPr="00381A28">
        <w:rPr>
          <w:rFonts w:ascii="微软雅黑" w:eastAsia="微软雅黑" w:hAnsi="微软雅黑"/>
          <w:sz w:val="22"/>
          <w:szCs w:val="22"/>
        </w:rPr>
        <w:t>的行政行为不服的，可以向</w:t>
      </w:r>
      <w:r w:rsidRPr="00C33C3B">
        <w:rPr>
          <w:rFonts w:ascii="微软雅黑" w:eastAsia="微软雅黑" w:hAnsi="微软雅黑"/>
          <w:b/>
          <w:sz w:val="22"/>
          <w:szCs w:val="22"/>
        </w:rPr>
        <w:t>本级人民政府</w:t>
      </w:r>
      <w:r w:rsidRPr="00381A28">
        <w:rPr>
          <w:rFonts w:ascii="微软雅黑" w:eastAsia="微软雅黑" w:hAnsi="微软雅黑"/>
          <w:sz w:val="22"/>
          <w:szCs w:val="22"/>
        </w:rPr>
        <w:t>申请</w:t>
      </w:r>
      <w:r w:rsidRPr="00C33C3B">
        <w:rPr>
          <w:rFonts w:ascii="微软雅黑" w:eastAsia="微软雅黑" w:hAnsi="微软雅黑"/>
          <w:b/>
          <w:sz w:val="22"/>
          <w:szCs w:val="22"/>
        </w:rPr>
        <w:t>行政复议</w:t>
      </w:r>
      <w:r w:rsidRPr="00381A28">
        <w:rPr>
          <w:rFonts w:ascii="微软雅黑" w:eastAsia="微软雅黑" w:hAnsi="微软雅黑"/>
          <w:sz w:val="22"/>
          <w:szCs w:val="22"/>
        </w:rPr>
        <w:t>，也可以向上一级</w:t>
      </w:r>
      <w:r w:rsidRPr="00C33C3B">
        <w:rPr>
          <w:rFonts w:ascii="微软雅黑" w:eastAsia="微软雅黑" w:hAnsi="微软雅黑"/>
          <w:b/>
          <w:sz w:val="22"/>
          <w:szCs w:val="22"/>
        </w:rPr>
        <w:t>司法行政部门</w:t>
      </w:r>
      <w:r w:rsidRPr="00381A28">
        <w:rPr>
          <w:rFonts w:ascii="微软雅黑" w:eastAsia="微软雅黑" w:hAnsi="微软雅黑"/>
          <w:sz w:val="22"/>
          <w:szCs w:val="22"/>
        </w:rPr>
        <w:t>申请</w:t>
      </w:r>
      <w:r w:rsidRPr="00C33C3B">
        <w:rPr>
          <w:rFonts w:ascii="微软雅黑" w:eastAsia="微软雅黑" w:hAnsi="微软雅黑"/>
          <w:b/>
          <w:sz w:val="22"/>
          <w:szCs w:val="22"/>
        </w:rPr>
        <w:t>行政复议</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第二十九条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公民、法人或者其他组织申请行政复议，</w:t>
      </w:r>
      <w:r w:rsidRPr="00C33C3B">
        <w:rPr>
          <w:rFonts w:ascii="微软雅黑" w:eastAsia="微软雅黑" w:hAnsi="微软雅黑"/>
          <w:b/>
          <w:sz w:val="22"/>
          <w:szCs w:val="22"/>
        </w:rPr>
        <w:t>行政复议机关已经依法受理的</w:t>
      </w:r>
      <w:r w:rsidRPr="00381A28">
        <w:rPr>
          <w:rFonts w:ascii="微软雅黑" w:eastAsia="微软雅黑" w:hAnsi="微软雅黑"/>
          <w:sz w:val="22"/>
          <w:szCs w:val="22"/>
        </w:rPr>
        <w:t>，</w:t>
      </w:r>
      <w:r w:rsidRPr="00C33C3B">
        <w:rPr>
          <w:rFonts w:ascii="微软雅黑" w:eastAsia="微软雅黑" w:hAnsi="微软雅黑"/>
          <w:b/>
          <w:sz w:val="22"/>
          <w:szCs w:val="22"/>
        </w:rPr>
        <w:t>在行政复议期间不得向人民法院提起行政诉讼。</w:t>
      </w:r>
    </w:p>
    <w:p w:rsidR="00A96B86"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公民、法人或者其他组织向人民法院提起行政诉讼，</w:t>
      </w:r>
      <w:r w:rsidRPr="00C33C3B">
        <w:rPr>
          <w:rFonts w:ascii="微软雅黑" w:eastAsia="微软雅黑" w:hAnsi="微软雅黑"/>
          <w:b/>
          <w:sz w:val="22"/>
          <w:szCs w:val="22"/>
        </w:rPr>
        <w:t>人民法院已经依法受理的</w:t>
      </w:r>
      <w:r w:rsidRPr="00381A28">
        <w:rPr>
          <w:rFonts w:ascii="微软雅黑" w:eastAsia="微软雅黑" w:hAnsi="微软雅黑"/>
          <w:sz w:val="22"/>
          <w:szCs w:val="22"/>
        </w:rPr>
        <w:t>，</w:t>
      </w:r>
      <w:r w:rsidRPr="00C33C3B">
        <w:rPr>
          <w:rFonts w:ascii="微软雅黑" w:eastAsia="微软雅黑" w:hAnsi="微软雅黑"/>
          <w:b/>
          <w:sz w:val="22"/>
          <w:szCs w:val="22"/>
        </w:rPr>
        <w:t>不得申请行政复议</w:t>
      </w:r>
      <w:r w:rsidRPr="00381A28">
        <w:rPr>
          <w:rFonts w:ascii="微软雅黑" w:eastAsia="微软雅黑" w:hAnsi="微软雅黑"/>
          <w:sz w:val="22"/>
          <w:szCs w:val="22"/>
        </w:rPr>
        <w:t>。</w:t>
      </w:r>
    </w:p>
    <w:p w:rsidR="00962F5A" w:rsidRDefault="00962F5A" w:rsidP="00381A28">
      <w:pPr>
        <w:spacing w:line="260" w:lineRule="exact"/>
        <w:ind w:firstLineChars="200" w:firstLine="432"/>
        <w:rPr>
          <w:rFonts w:ascii="微软雅黑" w:eastAsia="微软雅黑" w:hAnsi="微软雅黑" w:hint="eastAsia"/>
          <w:sz w:val="22"/>
          <w:szCs w:val="22"/>
        </w:rPr>
      </w:pPr>
    </w:p>
    <w:p w:rsidR="00C33C3B" w:rsidRPr="00381A28" w:rsidRDefault="00C33C3B" w:rsidP="00381A28">
      <w:pPr>
        <w:spacing w:line="260" w:lineRule="exact"/>
        <w:ind w:firstLineChars="200" w:firstLine="432"/>
        <w:rPr>
          <w:rFonts w:ascii="微软雅黑" w:eastAsia="微软雅黑" w:hAnsi="微软雅黑"/>
          <w:sz w:val="22"/>
          <w:szCs w:val="22"/>
        </w:rPr>
      </w:pPr>
    </w:p>
    <w:p w:rsidR="00C46C9E" w:rsidRPr="00A04A30" w:rsidRDefault="006D0A1A" w:rsidP="00381A28">
      <w:pPr>
        <w:spacing w:line="260" w:lineRule="exact"/>
        <w:jc w:val="center"/>
        <w:rPr>
          <w:rFonts w:ascii="微软雅黑" w:eastAsia="微软雅黑" w:hAnsi="微软雅黑"/>
          <w:b/>
          <w:color w:val="002060"/>
          <w:sz w:val="22"/>
          <w:szCs w:val="22"/>
        </w:rPr>
      </w:pPr>
      <w:r w:rsidRPr="00A04A30">
        <w:rPr>
          <w:rFonts w:ascii="微软雅黑" w:eastAsia="微软雅黑" w:hAnsi="微软雅黑"/>
          <w:b/>
          <w:color w:val="002060"/>
          <w:sz w:val="22"/>
          <w:szCs w:val="22"/>
        </w:rPr>
        <w:lastRenderedPageBreak/>
        <w:t>第三章　行政复议受理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行政复议机关收到行政复议申请后，应当在</w:t>
      </w:r>
      <w:r w:rsidRPr="00C33C3B">
        <w:rPr>
          <w:rFonts w:ascii="微软雅黑" w:eastAsia="微软雅黑" w:hAnsi="微软雅黑"/>
          <w:b/>
          <w:sz w:val="22"/>
          <w:szCs w:val="22"/>
        </w:rPr>
        <w:t>五日内</w:t>
      </w:r>
      <w:r w:rsidRPr="00381A28">
        <w:rPr>
          <w:rFonts w:ascii="微软雅黑" w:eastAsia="微软雅黑" w:hAnsi="微软雅黑"/>
          <w:sz w:val="22"/>
          <w:szCs w:val="22"/>
        </w:rPr>
        <w:t>进行审查。对符合下列规定的，行政复议机关应当予以受理：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（一）有明确的</w:t>
      </w:r>
      <w:r w:rsidRPr="00C33C3B">
        <w:rPr>
          <w:rFonts w:ascii="微软雅黑" w:eastAsia="微软雅黑" w:hAnsi="微软雅黑"/>
          <w:b/>
          <w:sz w:val="22"/>
          <w:szCs w:val="22"/>
        </w:rPr>
        <w:t>申请人</w:t>
      </w:r>
      <w:r w:rsidRPr="00381A28">
        <w:rPr>
          <w:rFonts w:ascii="微软雅黑" w:eastAsia="微软雅黑" w:hAnsi="微软雅黑"/>
          <w:sz w:val="22"/>
          <w:szCs w:val="22"/>
        </w:rPr>
        <w:t>和符合本法规定的</w:t>
      </w:r>
      <w:r w:rsidRPr="00C33C3B">
        <w:rPr>
          <w:rFonts w:ascii="微软雅黑" w:eastAsia="微软雅黑" w:hAnsi="微软雅黑"/>
          <w:b/>
          <w:sz w:val="22"/>
          <w:szCs w:val="22"/>
        </w:rPr>
        <w:t>被申请人</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（二）申请人与被申请行政复议的行政行为</w:t>
      </w:r>
      <w:r w:rsidRPr="00C33C3B">
        <w:rPr>
          <w:rFonts w:ascii="微软雅黑" w:eastAsia="微软雅黑" w:hAnsi="微软雅黑"/>
          <w:b/>
          <w:sz w:val="22"/>
          <w:szCs w:val="22"/>
        </w:rPr>
        <w:t>有利害关系</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（三）有具体的行政复议</w:t>
      </w:r>
      <w:r w:rsidRPr="00C33C3B">
        <w:rPr>
          <w:rFonts w:ascii="微软雅黑" w:eastAsia="微软雅黑" w:hAnsi="微软雅黑"/>
          <w:b/>
          <w:sz w:val="22"/>
          <w:szCs w:val="22"/>
        </w:rPr>
        <w:t>请求</w:t>
      </w:r>
      <w:r w:rsidRPr="00381A28">
        <w:rPr>
          <w:rFonts w:ascii="微软雅黑" w:eastAsia="微软雅黑" w:hAnsi="微软雅黑"/>
          <w:sz w:val="22"/>
          <w:szCs w:val="22"/>
        </w:rPr>
        <w:t>和</w:t>
      </w:r>
      <w:r w:rsidRPr="00C33C3B">
        <w:rPr>
          <w:rFonts w:ascii="微软雅黑" w:eastAsia="微软雅黑" w:hAnsi="微软雅黑"/>
          <w:b/>
          <w:sz w:val="22"/>
          <w:szCs w:val="22"/>
        </w:rPr>
        <w:t>理由</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（四）在</w:t>
      </w:r>
      <w:r w:rsidRPr="00C33C3B">
        <w:rPr>
          <w:rFonts w:ascii="微软雅黑" w:eastAsia="微软雅黑" w:hAnsi="微软雅黑"/>
          <w:b/>
          <w:sz w:val="22"/>
          <w:szCs w:val="22"/>
        </w:rPr>
        <w:t>法定申请期限</w:t>
      </w:r>
      <w:r w:rsidRPr="00381A28">
        <w:rPr>
          <w:rFonts w:ascii="微软雅黑" w:eastAsia="微软雅黑" w:hAnsi="微软雅黑"/>
          <w:sz w:val="22"/>
          <w:szCs w:val="22"/>
        </w:rPr>
        <w:t>内提出；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（五）属于本法规定的</w:t>
      </w:r>
      <w:r w:rsidRPr="00C33C3B">
        <w:rPr>
          <w:rFonts w:ascii="微软雅黑" w:eastAsia="微软雅黑" w:hAnsi="微软雅黑"/>
          <w:b/>
          <w:sz w:val="22"/>
          <w:szCs w:val="22"/>
        </w:rPr>
        <w:t>行政复议范围</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（六）属于本机关的</w:t>
      </w:r>
      <w:r w:rsidRPr="00C33C3B">
        <w:rPr>
          <w:rFonts w:ascii="微软雅黑" w:eastAsia="微软雅黑" w:hAnsi="微软雅黑"/>
          <w:b/>
          <w:sz w:val="22"/>
          <w:szCs w:val="22"/>
        </w:rPr>
        <w:t>管辖范围</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（七）行政复议机关</w:t>
      </w:r>
      <w:r w:rsidRPr="00C33C3B">
        <w:rPr>
          <w:rFonts w:ascii="微软雅黑" w:eastAsia="微软雅黑" w:hAnsi="微软雅黑"/>
          <w:b/>
          <w:sz w:val="22"/>
          <w:szCs w:val="22"/>
        </w:rPr>
        <w:t>未受理</w:t>
      </w:r>
      <w:r w:rsidRPr="00381A28">
        <w:rPr>
          <w:rFonts w:ascii="微软雅黑" w:eastAsia="微软雅黑" w:hAnsi="微软雅黑"/>
          <w:sz w:val="22"/>
          <w:szCs w:val="22"/>
        </w:rPr>
        <w:t>过该申请人就同一行政行为提出的</w:t>
      </w:r>
      <w:r w:rsidRPr="00C33C3B">
        <w:rPr>
          <w:rFonts w:ascii="微软雅黑" w:eastAsia="微软雅黑" w:hAnsi="微软雅黑"/>
          <w:b/>
          <w:sz w:val="22"/>
          <w:szCs w:val="22"/>
        </w:rPr>
        <w:t>行政复议申请</w:t>
      </w:r>
      <w:r w:rsidRPr="00381A28">
        <w:rPr>
          <w:rFonts w:ascii="微软雅黑" w:eastAsia="微软雅黑" w:hAnsi="微软雅黑"/>
          <w:sz w:val="22"/>
          <w:szCs w:val="22"/>
        </w:rPr>
        <w:t>，并且人民法院</w:t>
      </w:r>
      <w:r w:rsidRPr="00C33C3B">
        <w:rPr>
          <w:rFonts w:ascii="微软雅黑" w:eastAsia="微软雅黑" w:hAnsi="微软雅黑"/>
          <w:b/>
          <w:sz w:val="22"/>
          <w:szCs w:val="22"/>
        </w:rPr>
        <w:t>未受理</w:t>
      </w:r>
      <w:r w:rsidRPr="00381A28">
        <w:rPr>
          <w:rFonts w:ascii="微软雅黑" w:eastAsia="微软雅黑" w:hAnsi="微软雅黑"/>
          <w:sz w:val="22"/>
          <w:szCs w:val="22"/>
        </w:rPr>
        <w:t>过该申请人就同一行政行为提起的</w:t>
      </w:r>
      <w:r w:rsidRPr="00C33C3B">
        <w:rPr>
          <w:rFonts w:ascii="微软雅黑" w:eastAsia="微软雅黑" w:hAnsi="微软雅黑"/>
          <w:b/>
          <w:sz w:val="22"/>
          <w:szCs w:val="22"/>
        </w:rPr>
        <w:t>行政诉讼</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对不符合前款规定的行政复议申请，行政复议机关应当在审查期限内决定</w:t>
      </w:r>
      <w:r w:rsidRPr="00C33C3B">
        <w:rPr>
          <w:rFonts w:ascii="微软雅黑" w:eastAsia="微软雅黑" w:hAnsi="微软雅黑"/>
          <w:b/>
          <w:sz w:val="22"/>
          <w:szCs w:val="22"/>
        </w:rPr>
        <w:t>不予受理</w:t>
      </w:r>
      <w:r w:rsidRPr="00381A28">
        <w:rPr>
          <w:rFonts w:ascii="微软雅黑" w:eastAsia="微软雅黑" w:hAnsi="微软雅黑"/>
          <w:sz w:val="22"/>
          <w:szCs w:val="22"/>
        </w:rPr>
        <w:t>并</w:t>
      </w:r>
      <w:r w:rsidRPr="00C33C3B">
        <w:rPr>
          <w:rFonts w:ascii="微软雅黑" w:eastAsia="微软雅黑" w:hAnsi="微软雅黑"/>
          <w:b/>
          <w:sz w:val="22"/>
          <w:szCs w:val="22"/>
        </w:rPr>
        <w:t>说明理由</w:t>
      </w:r>
      <w:r w:rsidRPr="00381A28">
        <w:rPr>
          <w:rFonts w:ascii="微软雅黑" w:eastAsia="微软雅黑" w:hAnsi="微软雅黑"/>
          <w:sz w:val="22"/>
          <w:szCs w:val="22"/>
        </w:rPr>
        <w:t>；不属于本机关管辖的，还应当在不予受理决定中</w:t>
      </w:r>
      <w:r w:rsidRPr="00C33C3B">
        <w:rPr>
          <w:rFonts w:ascii="微软雅黑" w:eastAsia="微软雅黑" w:hAnsi="微软雅黑"/>
          <w:b/>
          <w:sz w:val="22"/>
          <w:szCs w:val="22"/>
        </w:rPr>
        <w:t>告知申请人有管辖权的行政复议机关</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行政复议申请的审查期限届满，行政复议机关未作出不予受理决定的，</w:t>
      </w:r>
      <w:r w:rsidRPr="00C33C3B">
        <w:rPr>
          <w:rFonts w:ascii="微软雅黑" w:eastAsia="微软雅黑" w:hAnsi="微软雅黑"/>
          <w:b/>
          <w:sz w:val="22"/>
          <w:szCs w:val="22"/>
        </w:rPr>
        <w:t>审查期限届满之日</w:t>
      </w:r>
      <w:r w:rsidRPr="00381A28">
        <w:rPr>
          <w:rFonts w:ascii="微软雅黑" w:eastAsia="微软雅黑" w:hAnsi="微软雅黑"/>
          <w:sz w:val="22"/>
          <w:szCs w:val="22"/>
        </w:rPr>
        <w:t>起</w:t>
      </w:r>
      <w:r w:rsidRPr="00C33C3B">
        <w:rPr>
          <w:rFonts w:ascii="微软雅黑" w:eastAsia="微软雅黑" w:hAnsi="微软雅黑"/>
          <w:b/>
          <w:sz w:val="22"/>
          <w:szCs w:val="22"/>
        </w:rPr>
        <w:t>视为受理</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第三十一条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行政复议申请材料不齐全或者表述不清楚，无法判断行政复议申请是否符合本法</w:t>
      </w:r>
      <w:r w:rsidRPr="00C33C3B">
        <w:rPr>
          <w:rFonts w:ascii="微软雅黑" w:eastAsia="微软雅黑" w:hAnsi="微软雅黑"/>
          <w:b/>
          <w:sz w:val="22"/>
          <w:szCs w:val="22"/>
        </w:rPr>
        <w:t>第三十条第一款</w:t>
      </w:r>
      <w:r w:rsidRPr="00381A28">
        <w:rPr>
          <w:rFonts w:ascii="微软雅黑" w:eastAsia="微软雅黑" w:hAnsi="微软雅黑"/>
          <w:sz w:val="22"/>
          <w:szCs w:val="22"/>
        </w:rPr>
        <w:t>规定的，行政复议机关应当自收到申请之日起</w:t>
      </w:r>
      <w:r w:rsidRPr="00C33C3B">
        <w:rPr>
          <w:rFonts w:ascii="微软雅黑" w:eastAsia="微软雅黑" w:hAnsi="微软雅黑"/>
          <w:b/>
          <w:sz w:val="22"/>
          <w:szCs w:val="22"/>
        </w:rPr>
        <w:t>五日内</w:t>
      </w:r>
      <w:r w:rsidRPr="00381A28">
        <w:rPr>
          <w:rFonts w:ascii="微软雅黑" w:eastAsia="微软雅黑" w:hAnsi="微软雅黑"/>
          <w:sz w:val="22"/>
          <w:szCs w:val="22"/>
        </w:rPr>
        <w:t>书面通知申请人</w:t>
      </w:r>
      <w:r w:rsidRPr="00C33C3B">
        <w:rPr>
          <w:rFonts w:ascii="微软雅黑" w:eastAsia="微软雅黑" w:hAnsi="微软雅黑"/>
          <w:b/>
          <w:sz w:val="22"/>
          <w:szCs w:val="22"/>
        </w:rPr>
        <w:t>补正</w:t>
      </w:r>
      <w:r w:rsidRPr="00381A28">
        <w:rPr>
          <w:rFonts w:ascii="微软雅黑" w:eastAsia="微软雅黑" w:hAnsi="微软雅黑"/>
          <w:sz w:val="22"/>
          <w:szCs w:val="22"/>
        </w:rPr>
        <w:t>。补正通知应当</w:t>
      </w:r>
      <w:r w:rsidRPr="00C33C3B">
        <w:rPr>
          <w:rFonts w:ascii="微软雅黑" w:eastAsia="微软雅黑" w:hAnsi="微软雅黑"/>
          <w:b/>
          <w:sz w:val="22"/>
          <w:szCs w:val="22"/>
        </w:rPr>
        <w:t>一次性</w:t>
      </w:r>
      <w:r w:rsidRPr="00381A28">
        <w:rPr>
          <w:rFonts w:ascii="微软雅黑" w:eastAsia="微软雅黑" w:hAnsi="微软雅黑"/>
          <w:sz w:val="22"/>
          <w:szCs w:val="22"/>
        </w:rPr>
        <w:t>载明需要补正的事项。</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申请人应当自收到补正通知之日起</w:t>
      </w:r>
      <w:r w:rsidRPr="00C33C3B">
        <w:rPr>
          <w:rFonts w:ascii="微软雅黑" w:eastAsia="微软雅黑" w:hAnsi="微软雅黑"/>
          <w:b/>
          <w:sz w:val="22"/>
          <w:szCs w:val="22"/>
        </w:rPr>
        <w:t>十日内</w:t>
      </w:r>
      <w:r w:rsidRPr="00381A28">
        <w:rPr>
          <w:rFonts w:ascii="微软雅黑" w:eastAsia="微软雅黑" w:hAnsi="微软雅黑"/>
          <w:sz w:val="22"/>
          <w:szCs w:val="22"/>
        </w:rPr>
        <w:t>提交补正材料。有正当理由不能按期补正的，行政复议机关可以延长合理的补正期限。无正当理由逾期不补正的，视为申请人</w:t>
      </w:r>
      <w:r w:rsidRPr="00B94750">
        <w:rPr>
          <w:rFonts w:ascii="微软雅黑" w:eastAsia="微软雅黑" w:hAnsi="微软雅黑"/>
          <w:b/>
          <w:sz w:val="22"/>
          <w:szCs w:val="22"/>
        </w:rPr>
        <w:t>放弃行政复议申请</w:t>
      </w:r>
      <w:r w:rsidRPr="00381A28">
        <w:rPr>
          <w:rFonts w:ascii="微软雅黑" w:eastAsia="微软雅黑" w:hAnsi="微软雅黑"/>
          <w:sz w:val="22"/>
          <w:szCs w:val="22"/>
        </w:rPr>
        <w:t>，并记录在案。</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行政复议机关收到补正材料后，依照本法</w:t>
      </w:r>
      <w:r w:rsidRPr="00B94750">
        <w:rPr>
          <w:rFonts w:ascii="微软雅黑" w:eastAsia="微软雅黑" w:hAnsi="微软雅黑"/>
          <w:b/>
          <w:sz w:val="22"/>
          <w:szCs w:val="22"/>
        </w:rPr>
        <w:t>第三十条</w:t>
      </w:r>
      <w:r w:rsidRPr="00381A28">
        <w:rPr>
          <w:rFonts w:ascii="微软雅黑" w:eastAsia="微软雅黑" w:hAnsi="微软雅黑"/>
          <w:sz w:val="22"/>
          <w:szCs w:val="22"/>
        </w:rPr>
        <w:t>的规定处理。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第三十二条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对当场作出或者依据电子技术监控设备记录的违法事实作出的行政处罚决定不服申请行政复议的，可以通过作出行政处罚决定的行政机关提交行政复议申请。</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行政机关收到行政复议申请后，应当及时处理；认为需要维持行政处罚决定的，应当自收到行政复议申请之日起</w:t>
      </w:r>
      <w:r w:rsidRPr="00B94750">
        <w:rPr>
          <w:rFonts w:ascii="微软雅黑" w:eastAsia="微软雅黑" w:hAnsi="微软雅黑"/>
          <w:b/>
          <w:sz w:val="22"/>
          <w:szCs w:val="22"/>
        </w:rPr>
        <w:t>五日内</w:t>
      </w:r>
      <w:r w:rsidRPr="00381A28">
        <w:rPr>
          <w:rFonts w:ascii="微软雅黑" w:eastAsia="微软雅黑" w:hAnsi="微软雅黑"/>
          <w:sz w:val="22"/>
          <w:szCs w:val="22"/>
        </w:rPr>
        <w:t>转送行政复议机关。</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第三十三条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行政复议机关受理行政复议申请后，发现该行政复议申请不符合本法</w:t>
      </w:r>
      <w:r w:rsidRPr="00B94750">
        <w:rPr>
          <w:rFonts w:ascii="微软雅黑" w:eastAsia="微软雅黑" w:hAnsi="微软雅黑"/>
          <w:b/>
          <w:sz w:val="22"/>
          <w:szCs w:val="22"/>
        </w:rPr>
        <w:t>第三十条第一款</w:t>
      </w:r>
      <w:r w:rsidRPr="00381A28">
        <w:rPr>
          <w:rFonts w:ascii="微软雅黑" w:eastAsia="微软雅黑" w:hAnsi="微软雅黑"/>
          <w:sz w:val="22"/>
          <w:szCs w:val="22"/>
        </w:rPr>
        <w:t>规定的，应当决定驳回申请并说明理由。</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第三十四条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法律、行政法规规定应当先向行政复议机关申请行政复议、对行政复议决定不服再向人民法院提起行政诉讼的，行政复议机关决定不予受理、驳回申请或者受理后超过行政复议期限不作答复的，公民、法人或者其他组织可以自收到决定书之日起或者行政复议期限届满之日起</w:t>
      </w:r>
      <w:r w:rsidRPr="00B94750">
        <w:rPr>
          <w:rFonts w:ascii="微软雅黑" w:eastAsia="微软雅黑" w:hAnsi="微软雅黑"/>
          <w:b/>
          <w:sz w:val="22"/>
          <w:szCs w:val="22"/>
        </w:rPr>
        <w:t>十五日内</w:t>
      </w:r>
      <w:r w:rsidRPr="00381A28">
        <w:rPr>
          <w:rFonts w:ascii="微软雅黑" w:eastAsia="微软雅黑" w:hAnsi="微软雅黑"/>
          <w:sz w:val="22"/>
          <w:szCs w:val="22"/>
        </w:rPr>
        <w:t>，依法向人民法院提起</w:t>
      </w:r>
      <w:r w:rsidRPr="00B94750">
        <w:rPr>
          <w:rFonts w:ascii="微软雅黑" w:eastAsia="微软雅黑" w:hAnsi="微软雅黑"/>
          <w:b/>
          <w:sz w:val="22"/>
          <w:szCs w:val="22"/>
        </w:rPr>
        <w:t>行政诉讼</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第三十五条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公民、法人或者其他组织依法提出行政复议申请，行政复议机关无正当理由不予受理、驳回申请或者受理后超过行政复议期限不作答复的，申请人有权向上级行政机关反映，上级行政机关应当责令其纠正；必要时，上级行政复议机关可以直接受理。</w:t>
      </w:r>
    </w:p>
    <w:p w:rsidR="00A96B86" w:rsidRPr="00381A28" w:rsidRDefault="00A96B86" w:rsidP="00381A28">
      <w:pPr>
        <w:spacing w:line="260" w:lineRule="exact"/>
        <w:rPr>
          <w:rFonts w:ascii="微软雅黑" w:eastAsia="微软雅黑" w:hAnsi="微软雅黑" w:cs="宋体"/>
          <w:sz w:val="22"/>
          <w:szCs w:val="22"/>
        </w:rPr>
      </w:pPr>
    </w:p>
    <w:p w:rsidR="00A96B86" w:rsidRPr="00A04A30" w:rsidRDefault="006D0A1A" w:rsidP="00962F5A">
      <w:pPr>
        <w:spacing w:line="260" w:lineRule="exact"/>
        <w:jc w:val="center"/>
        <w:rPr>
          <w:rFonts w:ascii="微软雅黑" w:eastAsia="微软雅黑" w:hAnsi="微软雅黑"/>
          <w:b/>
          <w:color w:val="002060"/>
          <w:sz w:val="22"/>
          <w:szCs w:val="22"/>
        </w:rPr>
      </w:pPr>
      <w:r w:rsidRPr="00A04A30">
        <w:rPr>
          <w:rFonts w:ascii="微软雅黑" w:eastAsia="微软雅黑" w:hAnsi="微软雅黑"/>
          <w:b/>
          <w:color w:val="002060"/>
          <w:sz w:val="22"/>
          <w:szCs w:val="22"/>
        </w:rPr>
        <w:t>第四章　行政复议审理</w:t>
      </w: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第一节　一般规定</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行政复议机关受理行政复议申请后，依照本法适用</w:t>
      </w:r>
      <w:r w:rsidRPr="00B94750">
        <w:rPr>
          <w:rFonts w:ascii="微软雅黑" w:eastAsia="微软雅黑" w:hAnsi="微软雅黑"/>
          <w:b/>
          <w:sz w:val="22"/>
          <w:szCs w:val="22"/>
        </w:rPr>
        <w:t>普通程序</w:t>
      </w:r>
      <w:r w:rsidRPr="00381A28">
        <w:rPr>
          <w:rFonts w:ascii="微软雅黑" w:eastAsia="微软雅黑" w:hAnsi="微软雅黑"/>
          <w:sz w:val="22"/>
          <w:szCs w:val="22"/>
        </w:rPr>
        <w:t>或者</w:t>
      </w:r>
      <w:r w:rsidRPr="00B94750">
        <w:rPr>
          <w:rFonts w:ascii="微软雅黑" w:eastAsia="微软雅黑" w:hAnsi="微软雅黑"/>
          <w:b/>
          <w:sz w:val="22"/>
          <w:szCs w:val="22"/>
        </w:rPr>
        <w:t>简易程序</w:t>
      </w:r>
      <w:r w:rsidRPr="00381A28">
        <w:rPr>
          <w:rFonts w:ascii="微软雅黑" w:eastAsia="微软雅黑" w:hAnsi="微软雅黑"/>
          <w:sz w:val="22"/>
          <w:szCs w:val="22"/>
        </w:rPr>
        <w:t>进行审理。行政复议机构应当指定行政复议人员负责办理行政复议案件。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行政复议人员对办理行政复议案件过程中知悉的国家秘密、商业秘密和个人隐私，应当予以保密。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行政复议机关依照</w:t>
      </w:r>
      <w:r w:rsidRPr="00B94750">
        <w:rPr>
          <w:rFonts w:ascii="微软雅黑" w:eastAsia="微软雅黑" w:hAnsi="微软雅黑"/>
          <w:b/>
          <w:sz w:val="22"/>
          <w:szCs w:val="22"/>
        </w:rPr>
        <w:t>法律</w:t>
      </w:r>
      <w:r w:rsidRPr="00381A28">
        <w:rPr>
          <w:rFonts w:ascii="微软雅黑" w:eastAsia="微软雅黑" w:hAnsi="微软雅黑"/>
          <w:sz w:val="22"/>
          <w:szCs w:val="22"/>
        </w:rPr>
        <w:t>、</w:t>
      </w:r>
      <w:r w:rsidRPr="00B94750">
        <w:rPr>
          <w:rFonts w:ascii="微软雅黑" w:eastAsia="微软雅黑" w:hAnsi="微软雅黑"/>
          <w:b/>
          <w:sz w:val="22"/>
          <w:szCs w:val="22"/>
        </w:rPr>
        <w:t>法规</w:t>
      </w:r>
      <w:r w:rsidRPr="00381A28">
        <w:rPr>
          <w:rFonts w:ascii="微软雅黑" w:eastAsia="微软雅黑" w:hAnsi="微软雅黑"/>
          <w:sz w:val="22"/>
          <w:szCs w:val="22"/>
        </w:rPr>
        <w:t>、</w:t>
      </w:r>
      <w:r w:rsidRPr="00B94750">
        <w:rPr>
          <w:rFonts w:ascii="微软雅黑" w:eastAsia="微软雅黑" w:hAnsi="微软雅黑"/>
          <w:b/>
          <w:sz w:val="22"/>
          <w:szCs w:val="22"/>
        </w:rPr>
        <w:t>规章</w:t>
      </w:r>
      <w:r w:rsidRPr="00381A28">
        <w:rPr>
          <w:rFonts w:ascii="微软雅黑" w:eastAsia="微软雅黑" w:hAnsi="微软雅黑"/>
          <w:sz w:val="22"/>
          <w:szCs w:val="22"/>
        </w:rPr>
        <w:t>审理行政复议案件。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行政复议机关审理民族自治地方的行政复议案件，同时依照该民族自治地方的</w:t>
      </w:r>
      <w:r w:rsidRPr="00B94750">
        <w:rPr>
          <w:rFonts w:ascii="微软雅黑" w:eastAsia="微软雅黑" w:hAnsi="微软雅黑"/>
          <w:b/>
          <w:sz w:val="22"/>
          <w:szCs w:val="22"/>
        </w:rPr>
        <w:t>自治条例</w:t>
      </w:r>
      <w:r w:rsidRPr="00381A28">
        <w:rPr>
          <w:rFonts w:ascii="微软雅黑" w:eastAsia="微软雅黑" w:hAnsi="微软雅黑"/>
          <w:sz w:val="22"/>
          <w:szCs w:val="22"/>
        </w:rPr>
        <w:t>和</w:t>
      </w:r>
      <w:r w:rsidRPr="00B94750">
        <w:rPr>
          <w:rFonts w:ascii="微软雅黑" w:eastAsia="微软雅黑" w:hAnsi="微软雅黑"/>
          <w:b/>
          <w:sz w:val="22"/>
          <w:szCs w:val="22"/>
        </w:rPr>
        <w:t>单行条例</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第三十八条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上级行政复议机关根据需要，可以审理下级行政复议机关管辖的行政复议案件。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下级行政复议机关对其管辖的行政复议案件，认为需要由上级行政复议机关审理的，可以报请上级行政复议机关决定。</w:t>
      </w:r>
    </w:p>
    <w:p w:rsidR="00A96B86" w:rsidRPr="00B94750" w:rsidRDefault="006D0A1A" w:rsidP="00381A28">
      <w:pPr>
        <w:spacing w:line="260" w:lineRule="exact"/>
        <w:ind w:firstLineChars="200" w:firstLine="432"/>
        <w:rPr>
          <w:rFonts w:ascii="微软雅黑" w:eastAsia="微软雅黑" w:hAnsi="微软雅黑"/>
          <w:sz w:val="22"/>
          <w:szCs w:val="22"/>
          <w:u w:val="dotted"/>
        </w:rPr>
      </w:pPr>
      <w:r w:rsidRPr="00B94750">
        <w:rPr>
          <w:rFonts w:ascii="微软雅黑" w:eastAsia="微软雅黑" w:hAnsi="微软雅黑"/>
          <w:b/>
          <w:sz w:val="22"/>
          <w:szCs w:val="22"/>
          <w:u w:val="dotted"/>
        </w:rPr>
        <w:t>第三十九条</w:t>
      </w:r>
      <w:r w:rsidRPr="00B94750">
        <w:rPr>
          <w:rFonts w:ascii="微软雅黑" w:eastAsia="微软雅黑" w:hAnsi="微软雅黑" w:cs="仿宋_GB2312" w:hint="eastAsia"/>
          <w:sz w:val="22"/>
          <w:szCs w:val="22"/>
          <w:u w:val="dotted"/>
        </w:rPr>
        <w:t xml:space="preserve">　</w:t>
      </w:r>
      <w:r w:rsidRPr="00B94750">
        <w:rPr>
          <w:rFonts w:ascii="微软雅黑" w:eastAsia="微软雅黑" w:hAnsi="微软雅黑"/>
          <w:sz w:val="22"/>
          <w:szCs w:val="22"/>
          <w:u w:val="dotted"/>
        </w:rPr>
        <w:t>行政复议期间有下列情形之一的，行政复议中止：</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（一）作为申请人的公民死亡，其</w:t>
      </w:r>
      <w:r w:rsidRPr="00B94750">
        <w:rPr>
          <w:rFonts w:ascii="微软雅黑" w:eastAsia="微软雅黑" w:hAnsi="微软雅黑"/>
          <w:b/>
          <w:sz w:val="22"/>
          <w:szCs w:val="22"/>
        </w:rPr>
        <w:t>近亲属尚未确定</w:t>
      </w:r>
      <w:r w:rsidRPr="00381A28">
        <w:rPr>
          <w:rFonts w:ascii="微软雅黑" w:eastAsia="微软雅黑" w:hAnsi="微软雅黑"/>
          <w:sz w:val="22"/>
          <w:szCs w:val="22"/>
        </w:rPr>
        <w:t>是否参加行政复议；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（二）作为申请人的公民丧失参加行政复议的行为能力，尚</w:t>
      </w:r>
      <w:r w:rsidRPr="00B94750">
        <w:rPr>
          <w:rFonts w:ascii="微软雅黑" w:eastAsia="微软雅黑" w:hAnsi="微软雅黑"/>
          <w:b/>
          <w:sz w:val="22"/>
          <w:szCs w:val="22"/>
        </w:rPr>
        <w:t>未确定法定代理人</w:t>
      </w:r>
      <w:r w:rsidRPr="00381A28">
        <w:rPr>
          <w:rFonts w:ascii="微软雅黑" w:eastAsia="微软雅黑" w:hAnsi="微软雅黑"/>
          <w:sz w:val="22"/>
          <w:szCs w:val="22"/>
        </w:rPr>
        <w:t>参加行政复议；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（三）作为申请人的公民</w:t>
      </w:r>
      <w:r w:rsidRPr="00B94750">
        <w:rPr>
          <w:rFonts w:ascii="微软雅黑" w:eastAsia="微软雅黑" w:hAnsi="微软雅黑"/>
          <w:b/>
          <w:sz w:val="22"/>
          <w:szCs w:val="22"/>
        </w:rPr>
        <w:t>下落不明</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（四）作为申请人的法人或者其他组织终止，尚</w:t>
      </w:r>
      <w:r w:rsidRPr="00B94750">
        <w:rPr>
          <w:rFonts w:ascii="微软雅黑" w:eastAsia="微软雅黑" w:hAnsi="微软雅黑"/>
          <w:b/>
          <w:sz w:val="22"/>
          <w:szCs w:val="22"/>
        </w:rPr>
        <w:t>未确定权利义务承受人</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（五）申请人、被申请人因</w:t>
      </w:r>
      <w:r w:rsidRPr="00B94750">
        <w:rPr>
          <w:rFonts w:ascii="微软雅黑" w:eastAsia="微软雅黑" w:hAnsi="微软雅黑"/>
          <w:b/>
          <w:sz w:val="22"/>
          <w:szCs w:val="22"/>
        </w:rPr>
        <w:t>不可抗力</w:t>
      </w:r>
      <w:r w:rsidRPr="00381A28">
        <w:rPr>
          <w:rFonts w:ascii="微软雅黑" w:eastAsia="微软雅黑" w:hAnsi="微软雅黑"/>
          <w:sz w:val="22"/>
          <w:szCs w:val="22"/>
        </w:rPr>
        <w:t>或者</w:t>
      </w:r>
      <w:r w:rsidRPr="00B94750">
        <w:rPr>
          <w:rFonts w:ascii="微软雅黑" w:eastAsia="微软雅黑" w:hAnsi="微软雅黑"/>
          <w:b/>
          <w:sz w:val="22"/>
          <w:szCs w:val="22"/>
        </w:rPr>
        <w:t>其他正当理由</w:t>
      </w:r>
      <w:r w:rsidRPr="00381A28">
        <w:rPr>
          <w:rFonts w:ascii="微软雅黑" w:eastAsia="微软雅黑" w:hAnsi="微软雅黑"/>
          <w:sz w:val="22"/>
          <w:szCs w:val="22"/>
        </w:rPr>
        <w:t>，不能参加行政复议；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（六）依照本法规定进行</w:t>
      </w:r>
      <w:r w:rsidRPr="00B94750">
        <w:rPr>
          <w:rFonts w:ascii="微软雅黑" w:eastAsia="微软雅黑" w:hAnsi="微软雅黑"/>
          <w:b/>
          <w:sz w:val="22"/>
          <w:szCs w:val="22"/>
        </w:rPr>
        <w:t>调解</w:t>
      </w:r>
      <w:r w:rsidRPr="00381A28">
        <w:rPr>
          <w:rFonts w:ascii="微软雅黑" w:eastAsia="微软雅黑" w:hAnsi="微软雅黑"/>
          <w:sz w:val="22"/>
          <w:szCs w:val="22"/>
        </w:rPr>
        <w:t>、</w:t>
      </w:r>
      <w:r w:rsidRPr="00B94750">
        <w:rPr>
          <w:rFonts w:ascii="微软雅黑" w:eastAsia="微软雅黑" w:hAnsi="微软雅黑"/>
          <w:b/>
          <w:sz w:val="22"/>
          <w:szCs w:val="22"/>
        </w:rPr>
        <w:t>和解</w:t>
      </w:r>
      <w:r w:rsidRPr="00381A28">
        <w:rPr>
          <w:rFonts w:ascii="微软雅黑" w:eastAsia="微软雅黑" w:hAnsi="微软雅黑"/>
          <w:sz w:val="22"/>
          <w:szCs w:val="22"/>
        </w:rPr>
        <w:t>，申请人和被申请人</w:t>
      </w:r>
      <w:r w:rsidRPr="00B94750">
        <w:rPr>
          <w:rFonts w:ascii="微软雅黑" w:eastAsia="微软雅黑" w:hAnsi="微软雅黑"/>
          <w:b/>
          <w:sz w:val="22"/>
          <w:szCs w:val="22"/>
        </w:rPr>
        <w:t>同意中止</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（七）行政复议案件涉及的法律适用问题需要有权机关作出</w:t>
      </w:r>
      <w:r w:rsidRPr="00B94750">
        <w:rPr>
          <w:rFonts w:ascii="微软雅黑" w:eastAsia="微软雅黑" w:hAnsi="微软雅黑"/>
          <w:b/>
          <w:sz w:val="22"/>
          <w:szCs w:val="22"/>
        </w:rPr>
        <w:t>解释</w:t>
      </w:r>
      <w:r w:rsidRPr="00381A28">
        <w:rPr>
          <w:rFonts w:ascii="微软雅黑" w:eastAsia="微软雅黑" w:hAnsi="微软雅黑"/>
          <w:sz w:val="22"/>
          <w:szCs w:val="22"/>
        </w:rPr>
        <w:t>或者</w:t>
      </w:r>
      <w:r w:rsidRPr="00B94750">
        <w:rPr>
          <w:rFonts w:ascii="微软雅黑" w:eastAsia="微软雅黑" w:hAnsi="微软雅黑"/>
          <w:b/>
          <w:sz w:val="22"/>
          <w:szCs w:val="22"/>
        </w:rPr>
        <w:t>确认</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（八）行政复议案件审理需要以其他案件的审理结果为依据，而其他案件</w:t>
      </w:r>
      <w:r w:rsidRPr="00B94750">
        <w:rPr>
          <w:rFonts w:ascii="微软雅黑" w:eastAsia="微软雅黑" w:hAnsi="微软雅黑"/>
          <w:b/>
          <w:sz w:val="22"/>
          <w:szCs w:val="22"/>
        </w:rPr>
        <w:t>尚未审结</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（九）有本法</w:t>
      </w:r>
      <w:r w:rsidRPr="00B94750">
        <w:rPr>
          <w:rFonts w:ascii="微软雅黑" w:eastAsia="微软雅黑" w:hAnsi="微软雅黑"/>
          <w:b/>
          <w:sz w:val="22"/>
          <w:szCs w:val="22"/>
        </w:rPr>
        <w:t>第五十六条</w:t>
      </w:r>
      <w:r w:rsidRPr="00381A28">
        <w:rPr>
          <w:rFonts w:ascii="微软雅黑" w:eastAsia="微软雅黑" w:hAnsi="微软雅黑"/>
          <w:sz w:val="22"/>
          <w:szCs w:val="22"/>
        </w:rPr>
        <w:t>或者</w:t>
      </w:r>
      <w:r w:rsidRPr="00B94750">
        <w:rPr>
          <w:rFonts w:ascii="微软雅黑" w:eastAsia="微软雅黑" w:hAnsi="微软雅黑"/>
          <w:b/>
          <w:sz w:val="22"/>
          <w:szCs w:val="22"/>
        </w:rPr>
        <w:t>第五十七条</w:t>
      </w:r>
      <w:r w:rsidRPr="00381A28">
        <w:rPr>
          <w:rFonts w:ascii="微软雅黑" w:eastAsia="微软雅黑" w:hAnsi="微软雅黑"/>
          <w:sz w:val="22"/>
          <w:szCs w:val="22"/>
        </w:rPr>
        <w:t>规定的情形；</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（十）需要中止行政复议的其他情形。</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行政复议中止的原因消除后，应当及时恢复行政复议案件的审理。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行政复议机关中止、恢复行政复议案件的审理，应当书面告知当事人。</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lastRenderedPageBreak/>
        <w:t>第四十条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行政复议期间，行政复议机关无正当理由中止行政复议的，上级行政机关应当责令其恢复审理。</w:t>
      </w:r>
    </w:p>
    <w:p w:rsidR="00A96B86" w:rsidRPr="00EF485A" w:rsidRDefault="006D0A1A" w:rsidP="00381A28">
      <w:pPr>
        <w:spacing w:line="260" w:lineRule="exact"/>
        <w:ind w:firstLineChars="200" w:firstLine="432"/>
        <w:rPr>
          <w:rFonts w:ascii="微软雅黑" w:eastAsia="微软雅黑" w:hAnsi="微软雅黑"/>
          <w:sz w:val="22"/>
          <w:szCs w:val="22"/>
          <w:u w:val="dotted"/>
        </w:rPr>
      </w:pPr>
      <w:r w:rsidRPr="00EF485A">
        <w:rPr>
          <w:rFonts w:ascii="微软雅黑" w:eastAsia="微软雅黑" w:hAnsi="微软雅黑"/>
          <w:b/>
          <w:sz w:val="22"/>
          <w:szCs w:val="22"/>
          <w:u w:val="dotted"/>
        </w:rPr>
        <w:t>第四十一条</w:t>
      </w:r>
      <w:r w:rsidRPr="00EF485A">
        <w:rPr>
          <w:rFonts w:ascii="微软雅黑" w:eastAsia="微软雅黑" w:hAnsi="微软雅黑" w:cs="仿宋_GB2312" w:hint="eastAsia"/>
          <w:sz w:val="22"/>
          <w:szCs w:val="22"/>
          <w:u w:val="dotted"/>
        </w:rPr>
        <w:t xml:space="preserve">　</w:t>
      </w:r>
      <w:r w:rsidRPr="00EF485A">
        <w:rPr>
          <w:rFonts w:ascii="微软雅黑" w:eastAsia="微软雅黑" w:hAnsi="微软雅黑"/>
          <w:sz w:val="22"/>
          <w:szCs w:val="22"/>
          <w:u w:val="dotted"/>
        </w:rPr>
        <w:t>行政复议期间有下列情形之一的，行政复议机关决定终止行政复议：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（一）申请人</w:t>
      </w:r>
      <w:r w:rsidRPr="00EF485A">
        <w:rPr>
          <w:rFonts w:ascii="微软雅黑" w:eastAsia="微软雅黑" w:hAnsi="微软雅黑"/>
          <w:b/>
          <w:sz w:val="22"/>
          <w:szCs w:val="22"/>
        </w:rPr>
        <w:t>撤回</w:t>
      </w:r>
      <w:r w:rsidRPr="00381A28">
        <w:rPr>
          <w:rFonts w:ascii="微软雅黑" w:eastAsia="微软雅黑" w:hAnsi="微软雅黑"/>
          <w:sz w:val="22"/>
          <w:szCs w:val="22"/>
        </w:rPr>
        <w:t>行政复议申请，行政复议机构</w:t>
      </w:r>
      <w:r w:rsidRPr="00EF485A">
        <w:rPr>
          <w:rFonts w:ascii="微软雅黑" w:eastAsia="微软雅黑" w:hAnsi="微软雅黑"/>
          <w:b/>
          <w:sz w:val="22"/>
          <w:szCs w:val="22"/>
        </w:rPr>
        <w:t>准予撤回</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（二）作为申请人的公民死亡，没有近亲属或者其近亲属</w:t>
      </w:r>
      <w:r w:rsidRPr="00EF485A">
        <w:rPr>
          <w:rFonts w:ascii="微软雅黑" w:eastAsia="微软雅黑" w:hAnsi="微软雅黑"/>
          <w:b/>
          <w:sz w:val="22"/>
          <w:szCs w:val="22"/>
        </w:rPr>
        <w:t>放弃</w:t>
      </w:r>
      <w:r w:rsidRPr="00381A28">
        <w:rPr>
          <w:rFonts w:ascii="微软雅黑" w:eastAsia="微软雅黑" w:hAnsi="微软雅黑"/>
          <w:sz w:val="22"/>
          <w:szCs w:val="22"/>
        </w:rPr>
        <w:t>行政复议权利；</w:t>
      </w:r>
    </w:p>
    <w:p w:rsidR="00A96B86" w:rsidRPr="00381A28" w:rsidRDefault="00651509" w:rsidP="00381A28">
      <w:pPr>
        <w:spacing w:line="260" w:lineRule="exact"/>
        <w:ind w:firstLineChars="200" w:firstLine="432"/>
        <w:rPr>
          <w:rFonts w:ascii="微软雅黑" w:eastAsia="微软雅黑" w:hAnsi="微软雅黑"/>
          <w:sz w:val="22"/>
          <w:szCs w:val="22"/>
        </w:rPr>
      </w:pPr>
      <w:r>
        <w:rPr>
          <w:rFonts w:ascii="微软雅黑" w:eastAsia="微软雅黑" w:hAnsi="微软雅黑"/>
          <w:sz w:val="22"/>
          <w:szCs w:val="22"/>
        </w:rPr>
        <w:t>（三）作为申请人的法人或</w:t>
      </w:r>
      <w:r w:rsidR="006D0A1A" w:rsidRPr="00381A28">
        <w:rPr>
          <w:rFonts w:ascii="微软雅黑" w:eastAsia="微软雅黑" w:hAnsi="微软雅黑"/>
          <w:sz w:val="22"/>
          <w:szCs w:val="22"/>
        </w:rPr>
        <w:t>其他组织终止，没有权利义务承受人或者其权利义务承受人</w:t>
      </w:r>
      <w:r w:rsidR="006D0A1A" w:rsidRPr="00EF485A">
        <w:rPr>
          <w:rFonts w:ascii="微软雅黑" w:eastAsia="微软雅黑" w:hAnsi="微软雅黑"/>
          <w:b/>
          <w:sz w:val="22"/>
          <w:szCs w:val="22"/>
        </w:rPr>
        <w:t>放弃</w:t>
      </w:r>
      <w:r w:rsidR="006D0A1A" w:rsidRPr="00381A28">
        <w:rPr>
          <w:rFonts w:ascii="微软雅黑" w:eastAsia="微软雅黑" w:hAnsi="微软雅黑"/>
          <w:sz w:val="22"/>
          <w:szCs w:val="22"/>
        </w:rPr>
        <w:t>行政复议权利；</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（四）申请人对行政拘留或者限制人身自由的行政强制措施不服申请行政复议后，因同一违法行为涉嫌犯罪，被采取</w:t>
      </w:r>
      <w:r w:rsidRPr="00EF485A">
        <w:rPr>
          <w:rFonts w:ascii="微软雅黑" w:eastAsia="微软雅黑" w:hAnsi="微软雅黑"/>
          <w:b/>
          <w:sz w:val="22"/>
          <w:szCs w:val="22"/>
        </w:rPr>
        <w:t>刑事强制措施</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（五）依照本法</w:t>
      </w:r>
      <w:r w:rsidRPr="00EF485A">
        <w:rPr>
          <w:rFonts w:ascii="微软雅黑" w:eastAsia="微软雅黑" w:hAnsi="微软雅黑"/>
          <w:b/>
          <w:sz w:val="22"/>
          <w:szCs w:val="22"/>
        </w:rPr>
        <w:t>第三十九条第一款第一项</w:t>
      </w:r>
      <w:r w:rsidRPr="00381A28">
        <w:rPr>
          <w:rFonts w:ascii="微软雅黑" w:eastAsia="微软雅黑" w:hAnsi="微软雅黑"/>
          <w:sz w:val="22"/>
          <w:szCs w:val="22"/>
        </w:rPr>
        <w:t>、</w:t>
      </w:r>
      <w:r w:rsidRPr="00EF485A">
        <w:rPr>
          <w:rFonts w:ascii="微软雅黑" w:eastAsia="微软雅黑" w:hAnsi="微软雅黑"/>
          <w:b/>
          <w:sz w:val="22"/>
          <w:szCs w:val="22"/>
        </w:rPr>
        <w:t>第二项</w:t>
      </w:r>
      <w:r w:rsidRPr="00381A28">
        <w:rPr>
          <w:rFonts w:ascii="微软雅黑" w:eastAsia="微软雅黑" w:hAnsi="微软雅黑"/>
          <w:sz w:val="22"/>
          <w:szCs w:val="22"/>
        </w:rPr>
        <w:t>、</w:t>
      </w:r>
      <w:r w:rsidRPr="00EF485A">
        <w:rPr>
          <w:rFonts w:ascii="微软雅黑" w:eastAsia="微软雅黑" w:hAnsi="微软雅黑"/>
          <w:b/>
          <w:sz w:val="22"/>
          <w:szCs w:val="22"/>
        </w:rPr>
        <w:t>第四项</w:t>
      </w:r>
      <w:r w:rsidRPr="00381A28">
        <w:rPr>
          <w:rFonts w:ascii="微软雅黑" w:eastAsia="微软雅黑" w:hAnsi="微软雅黑"/>
          <w:sz w:val="22"/>
          <w:szCs w:val="22"/>
        </w:rPr>
        <w:t>的规定中止行政复议</w:t>
      </w:r>
      <w:r w:rsidRPr="00EF485A">
        <w:rPr>
          <w:rFonts w:ascii="微软雅黑" w:eastAsia="微软雅黑" w:hAnsi="微软雅黑"/>
          <w:b/>
          <w:sz w:val="22"/>
          <w:szCs w:val="22"/>
        </w:rPr>
        <w:t>满六十日</w:t>
      </w:r>
      <w:r w:rsidRPr="00381A28">
        <w:rPr>
          <w:rFonts w:ascii="微软雅黑" w:eastAsia="微软雅黑" w:hAnsi="微软雅黑"/>
          <w:sz w:val="22"/>
          <w:szCs w:val="22"/>
        </w:rPr>
        <w:t>，行政复议中止的原因仍未消除。</w:t>
      </w:r>
    </w:p>
    <w:p w:rsidR="00A96B86" w:rsidRPr="00EF485A" w:rsidRDefault="006D0A1A" w:rsidP="00381A28">
      <w:pPr>
        <w:spacing w:line="260" w:lineRule="exact"/>
        <w:ind w:firstLineChars="200" w:firstLine="432"/>
        <w:rPr>
          <w:rFonts w:ascii="微软雅黑" w:eastAsia="微软雅黑" w:hAnsi="微软雅黑"/>
          <w:sz w:val="22"/>
          <w:szCs w:val="22"/>
          <w:u w:val="dotted"/>
        </w:rPr>
      </w:pPr>
      <w:r w:rsidRPr="00EF485A">
        <w:rPr>
          <w:rFonts w:ascii="微软雅黑" w:eastAsia="微软雅黑" w:hAnsi="微软雅黑"/>
          <w:b/>
          <w:sz w:val="22"/>
          <w:szCs w:val="22"/>
          <w:u w:val="dotted"/>
        </w:rPr>
        <w:t>第四十二条</w:t>
      </w:r>
      <w:r w:rsidRPr="00EF485A">
        <w:rPr>
          <w:rFonts w:ascii="微软雅黑" w:eastAsia="微软雅黑" w:hAnsi="微软雅黑" w:cs="仿宋_GB2312" w:hint="eastAsia"/>
          <w:sz w:val="22"/>
          <w:szCs w:val="22"/>
          <w:u w:val="dotted"/>
        </w:rPr>
        <w:t xml:space="preserve">　</w:t>
      </w:r>
      <w:r w:rsidRPr="00EF485A">
        <w:rPr>
          <w:rFonts w:ascii="微软雅黑" w:eastAsia="微软雅黑" w:hAnsi="微软雅黑"/>
          <w:sz w:val="22"/>
          <w:szCs w:val="22"/>
          <w:u w:val="dotted"/>
        </w:rPr>
        <w:t>行政复议期间行政行为不停止执行；但是有下列情形之一的，应当停止执行：</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（一）被申请人认为需要停止执行；</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（二）行政复议机关认为需要停止执行；</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（三）申请人、第三人申请停止执行，行政复议机关认为其要求合理，决定停止执行；</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（四）法律、法规、规章规定停止执行的其他情形。</w:t>
      </w:r>
    </w:p>
    <w:p w:rsidR="00A96B86" w:rsidRPr="00381A28" w:rsidRDefault="00A96B86" w:rsidP="00381A28">
      <w:pPr>
        <w:spacing w:line="260" w:lineRule="exact"/>
        <w:rPr>
          <w:rFonts w:ascii="微软雅黑" w:eastAsia="微软雅黑" w:hAnsi="微软雅黑" w:cs="宋体"/>
          <w:sz w:val="22"/>
          <w:szCs w:val="22"/>
        </w:rPr>
      </w:pP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第二节　行政复议证据</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第四十三条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行政复议证据包括：</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（一）书证；</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（二）物证；</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（三）视听资料；</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（四）电子数据；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（五）证人证言；</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（六）当事人的陈述；</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（七）鉴定意见；</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（八）勘验笔录、现场笔录。</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以上证据经行政复议机构</w:t>
      </w:r>
      <w:r w:rsidRPr="001B160B">
        <w:rPr>
          <w:rFonts w:ascii="微软雅黑" w:eastAsia="微软雅黑" w:hAnsi="微软雅黑"/>
          <w:b/>
          <w:sz w:val="22"/>
          <w:szCs w:val="22"/>
        </w:rPr>
        <w:t>审查属实</w:t>
      </w:r>
      <w:r w:rsidRPr="00381A28">
        <w:rPr>
          <w:rFonts w:ascii="微软雅黑" w:eastAsia="微软雅黑" w:hAnsi="微软雅黑"/>
          <w:sz w:val="22"/>
          <w:szCs w:val="22"/>
        </w:rPr>
        <w:t>，才能作为认定行政复议案件事实的根据。</w:t>
      </w:r>
    </w:p>
    <w:p w:rsidR="00A96B86" w:rsidRPr="001B160B" w:rsidRDefault="006D0A1A" w:rsidP="00381A28">
      <w:pPr>
        <w:spacing w:line="260" w:lineRule="exact"/>
        <w:ind w:firstLineChars="200" w:firstLine="432"/>
        <w:rPr>
          <w:rFonts w:ascii="微软雅黑" w:eastAsia="微软雅黑" w:hAnsi="微软雅黑"/>
          <w:sz w:val="22"/>
          <w:szCs w:val="22"/>
          <w:u w:val="dotted"/>
        </w:rPr>
      </w:pPr>
      <w:r w:rsidRPr="001B160B">
        <w:rPr>
          <w:rFonts w:ascii="微软雅黑" w:eastAsia="微软雅黑" w:hAnsi="微软雅黑"/>
          <w:b/>
          <w:sz w:val="22"/>
          <w:szCs w:val="22"/>
          <w:u w:val="dotted"/>
        </w:rPr>
        <w:t>第四十四条</w:t>
      </w:r>
      <w:r w:rsidRPr="001B160B">
        <w:rPr>
          <w:rFonts w:ascii="微软雅黑" w:eastAsia="微软雅黑" w:hAnsi="微软雅黑" w:cs="仿宋_GB2312" w:hint="eastAsia"/>
          <w:sz w:val="22"/>
          <w:szCs w:val="22"/>
          <w:u w:val="dotted"/>
        </w:rPr>
        <w:t xml:space="preserve">　</w:t>
      </w:r>
      <w:r w:rsidRPr="001B160B">
        <w:rPr>
          <w:rFonts w:ascii="微软雅黑" w:eastAsia="微软雅黑" w:hAnsi="微软雅黑"/>
          <w:b/>
          <w:sz w:val="22"/>
          <w:szCs w:val="22"/>
          <w:u w:val="dotted"/>
        </w:rPr>
        <w:t>被申请人</w:t>
      </w:r>
      <w:r w:rsidRPr="001B160B">
        <w:rPr>
          <w:rFonts w:ascii="微软雅黑" w:eastAsia="微软雅黑" w:hAnsi="微软雅黑"/>
          <w:sz w:val="22"/>
          <w:szCs w:val="22"/>
          <w:u w:val="dotted"/>
        </w:rPr>
        <w:t>对其作出的行政行为的</w:t>
      </w:r>
      <w:r w:rsidRPr="001B160B">
        <w:rPr>
          <w:rFonts w:ascii="微软雅黑" w:eastAsia="微软雅黑" w:hAnsi="微软雅黑"/>
          <w:b/>
          <w:sz w:val="22"/>
          <w:szCs w:val="22"/>
          <w:u w:val="dotted"/>
        </w:rPr>
        <w:t>合法性</w:t>
      </w:r>
      <w:r w:rsidRPr="001B160B">
        <w:rPr>
          <w:rFonts w:ascii="微软雅黑" w:eastAsia="微软雅黑" w:hAnsi="微软雅黑"/>
          <w:sz w:val="22"/>
          <w:szCs w:val="22"/>
          <w:u w:val="dotted"/>
        </w:rPr>
        <w:t>、</w:t>
      </w:r>
      <w:r w:rsidRPr="001B160B">
        <w:rPr>
          <w:rFonts w:ascii="微软雅黑" w:eastAsia="微软雅黑" w:hAnsi="微软雅黑"/>
          <w:b/>
          <w:sz w:val="22"/>
          <w:szCs w:val="22"/>
          <w:u w:val="dotted"/>
        </w:rPr>
        <w:t>适当性</w:t>
      </w:r>
      <w:r w:rsidRPr="001B160B">
        <w:rPr>
          <w:rFonts w:ascii="微软雅黑" w:eastAsia="微软雅黑" w:hAnsi="微软雅黑"/>
          <w:sz w:val="22"/>
          <w:szCs w:val="22"/>
          <w:u w:val="dotted"/>
        </w:rPr>
        <w:t>负有</w:t>
      </w:r>
      <w:r w:rsidRPr="001B160B">
        <w:rPr>
          <w:rFonts w:ascii="微软雅黑" w:eastAsia="微软雅黑" w:hAnsi="微软雅黑"/>
          <w:b/>
          <w:sz w:val="22"/>
          <w:szCs w:val="22"/>
          <w:u w:val="dotted"/>
        </w:rPr>
        <w:t>举证责任</w:t>
      </w:r>
      <w:r w:rsidRPr="001B160B">
        <w:rPr>
          <w:rFonts w:ascii="微软雅黑" w:eastAsia="微软雅黑" w:hAnsi="微软雅黑"/>
          <w:sz w:val="22"/>
          <w:szCs w:val="22"/>
          <w:u w:val="dotted"/>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有下列情形之一的，申请人应当提供证据：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（一）认为被申请人不履行法定职责的，提供曾经要求被申请人履行法定职责的证据，但是被申请人应当依职权主动履行法定职责或者申请人因正当理由不能提供的除外；</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（二）提出行政赔偿请求的，提供受行政行为侵害而造成损害的证据，但是因被申请人原因导致申请人无法举证的，由被申请人承担举证责任；</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（三）法律、法规规定需要申请人提供证据的其他情形。</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第四十五条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行政复议机关有权向有关单位和个人调查取证，查阅、复制、调取有关文件和资料，向有关人员进行询问。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调查取证时，行政复议人员</w:t>
      </w:r>
      <w:r w:rsidRPr="00646F9E">
        <w:rPr>
          <w:rFonts w:ascii="微软雅黑" w:eastAsia="微软雅黑" w:hAnsi="微软雅黑"/>
          <w:b/>
          <w:sz w:val="22"/>
          <w:szCs w:val="22"/>
        </w:rPr>
        <w:t>不得少于</w:t>
      </w:r>
      <w:r w:rsidRPr="001B160B">
        <w:rPr>
          <w:rFonts w:ascii="微软雅黑" w:eastAsia="微软雅黑" w:hAnsi="微软雅黑"/>
          <w:b/>
          <w:sz w:val="22"/>
          <w:szCs w:val="22"/>
        </w:rPr>
        <w:t>两人</w:t>
      </w:r>
      <w:r w:rsidRPr="00381A28">
        <w:rPr>
          <w:rFonts w:ascii="微软雅黑" w:eastAsia="微软雅黑" w:hAnsi="微软雅黑"/>
          <w:sz w:val="22"/>
          <w:szCs w:val="22"/>
        </w:rPr>
        <w:t>，并应当</w:t>
      </w:r>
      <w:r w:rsidRPr="00646F9E">
        <w:rPr>
          <w:rFonts w:ascii="微软雅黑" w:eastAsia="微软雅黑" w:hAnsi="微软雅黑"/>
          <w:b/>
          <w:sz w:val="22"/>
          <w:szCs w:val="22"/>
        </w:rPr>
        <w:t>出示</w:t>
      </w:r>
      <w:r w:rsidRPr="00381A28">
        <w:rPr>
          <w:rFonts w:ascii="微软雅黑" w:eastAsia="微软雅黑" w:hAnsi="微软雅黑"/>
          <w:sz w:val="22"/>
          <w:szCs w:val="22"/>
        </w:rPr>
        <w:t>行政复议</w:t>
      </w:r>
      <w:r w:rsidRPr="00646F9E">
        <w:rPr>
          <w:rFonts w:ascii="微软雅黑" w:eastAsia="微软雅黑" w:hAnsi="微软雅黑"/>
          <w:b/>
          <w:sz w:val="22"/>
          <w:szCs w:val="22"/>
        </w:rPr>
        <w:t>工作证件</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被调查取证的单位和个人应当积极配合行政复议人员的工作，不得拒绝或者阻挠。</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第四十六条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行政复议期间，被申请人不得自行向申请人和其他有关单位或者个人收集证据；自行收集的证据不作为认定行政行为合法性、适当性的依据。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行政复议期间，申请人或者第三人提出被申请行政复议的行政行为作出时</w:t>
      </w:r>
      <w:r w:rsidRPr="00646F9E">
        <w:rPr>
          <w:rFonts w:ascii="微软雅黑" w:eastAsia="微软雅黑" w:hAnsi="微软雅黑"/>
          <w:b/>
          <w:sz w:val="22"/>
          <w:szCs w:val="22"/>
        </w:rPr>
        <w:t>没有提出的理由</w:t>
      </w:r>
      <w:r w:rsidRPr="00381A28">
        <w:rPr>
          <w:rFonts w:ascii="微软雅黑" w:eastAsia="微软雅黑" w:hAnsi="微软雅黑"/>
          <w:sz w:val="22"/>
          <w:szCs w:val="22"/>
        </w:rPr>
        <w:t>或者</w:t>
      </w:r>
      <w:r w:rsidRPr="00646F9E">
        <w:rPr>
          <w:rFonts w:ascii="微软雅黑" w:eastAsia="微软雅黑" w:hAnsi="微软雅黑"/>
          <w:b/>
          <w:sz w:val="22"/>
          <w:szCs w:val="22"/>
        </w:rPr>
        <w:t>证据</w:t>
      </w:r>
      <w:r w:rsidRPr="00381A28">
        <w:rPr>
          <w:rFonts w:ascii="微软雅黑" w:eastAsia="微软雅黑" w:hAnsi="微软雅黑"/>
          <w:sz w:val="22"/>
          <w:szCs w:val="22"/>
        </w:rPr>
        <w:t>的，经行政复议机构</w:t>
      </w:r>
      <w:r w:rsidRPr="00646F9E">
        <w:rPr>
          <w:rFonts w:ascii="微软雅黑" w:eastAsia="微软雅黑" w:hAnsi="微软雅黑"/>
          <w:b/>
          <w:sz w:val="22"/>
          <w:szCs w:val="22"/>
        </w:rPr>
        <w:t>同意</w:t>
      </w:r>
      <w:r w:rsidRPr="00381A28">
        <w:rPr>
          <w:rFonts w:ascii="微软雅黑" w:eastAsia="微软雅黑" w:hAnsi="微软雅黑"/>
          <w:sz w:val="22"/>
          <w:szCs w:val="22"/>
        </w:rPr>
        <w:t>，被申请人可以</w:t>
      </w:r>
      <w:r w:rsidRPr="00646F9E">
        <w:rPr>
          <w:rFonts w:ascii="微软雅黑" w:eastAsia="微软雅黑" w:hAnsi="微软雅黑"/>
          <w:b/>
          <w:sz w:val="22"/>
          <w:szCs w:val="22"/>
        </w:rPr>
        <w:t>补充证据</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第四十七条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行政复议期间，申请人、第三人及其委托代理人可以按照规定</w:t>
      </w:r>
      <w:r w:rsidRPr="00646F9E">
        <w:rPr>
          <w:rFonts w:ascii="微软雅黑" w:eastAsia="微软雅黑" w:hAnsi="微软雅黑"/>
          <w:b/>
          <w:sz w:val="22"/>
          <w:szCs w:val="22"/>
        </w:rPr>
        <w:t>查阅</w:t>
      </w:r>
      <w:r w:rsidRPr="00381A28">
        <w:rPr>
          <w:rFonts w:ascii="微软雅黑" w:eastAsia="微软雅黑" w:hAnsi="微软雅黑"/>
          <w:sz w:val="22"/>
          <w:szCs w:val="22"/>
        </w:rPr>
        <w:t>、</w:t>
      </w:r>
      <w:r w:rsidRPr="00646F9E">
        <w:rPr>
          <w:rFonts w:ascii="微软雅黑" w:eastAsia="微软雅黑" w:hAnsi="微软雅黑"/>
          <w:b/>
          <w:sz w:val="22"/>
          <w:szCs w:val="22"/>
        </w:rPr>
        <w:t>复制</w:t>
      </w:r>
      <w:r w:rsidRPr="00646F9E">
        <w:rPr>
          <w:rFonts w:ascii="微软雅黑" w:eastAsia="微软雅黑" w:hAnsi="微软雅黑"/>
          <w:sz w:val="22"/>
          <w:szCs w:val="22"/>
        </w:rPr>
        <w:t>被申请人提出的</w:t>
      </w:r>
      <w:r w:rsidRPr="00646F9E">
        <w:rPr>
          <w:rFonts w:ascii="微软雅黑" w:eastAsia="微软雅黑" w:hAnsi="微软雅黑"/>
          <w:b/>
          <w:sz w:val="22"/>
          <w:szCs w:val="22"/>
        </w:rPr>
        <w:t>书面答复</w:t>
      </w:r>
      <w:r w:rsidRPr="00381A28">
        <w:rPr>
          <w:rFonts w:ascii="微软雅黑" w:eastAsia="微软雅黑" w:hAnsi="微软雅黑"/>
          <w:sz w:val="22"/>
          <w:szCs w:val="22"/>
        </w:rPr>
        <w:t>、</w:t>
      </w:r>
      <w:r w:rsidRPr="00646F9E">
        <w:rPr>
          <w:rFonts w:ascii="微软雅黑" w:eastAsia="微软雅黑" w:hAnsi="微软雅黑"/>
          <w:sz w:val="22"/>
          <w:szCs w:val="22"/>
        </w:rPr>
        <w:t>作出</w:t>
      </w:r>
      <w:r w:rsidRPr="00646F9E">
        <w:rPr>
          <w:rFonts w:ascii="微软雅黑" w:eastAsia="微软雅黑" w:hAnsi="微软雅黑"/>
          <w:b/>
          <w:sz w:val="22"/>
          <w:szCs w:val="22"/>
        </w:rPr>
        <w:t>行政行为的证据</w:t>
      </w:r>
      <w:r w:rsidRPr="00381A28">
        <w:rPr>
          <w:rFonts w:ascii="微软雅黑" w:eastAsia="微软雅黑" w:hAnsi="微软雅黑"/>
          <w:sz w:val="22"/>
          <w:szCs w:val="22"/>
        </w:rPr>
        <w:t>、</w:t>
      </w:r>
      <w:r w:rsidRPr="00646F9E">
        <w:rPr>
          <w:rFonts w:ascii="微软雅黑" w:eastAsia="微软雅黑" w:hAnsi="微软雅黑"/>
          <w:b/>
          <w:sz w:val="22"/>
          <w:szCs w:val="22"/>
        </w:rPr>
        <w:t>依据</w:t>
      </w:r>
      <w:r w:rsidRPr="00381A28">
        <w:rPr>
          <w:rFonts w:ascii="微软雅黑" w:eastAsia="微软雅黑" w:hAnsi="微软雅黑"/>
          <w:sz w:val="22"/>
          <w:szCs w:val="22"/>
        </w:rPr>
        <w:t>和</w:t>
      </w:r>
      <w:r w:rsidRPr="00646F9E">
        <w:rPr>
          <w:rFonts w:ascii="微软雅黑" w:eastAsia="微软雅黑" w:hAnsi="微软雅黑"/>
          <w:b/>
          <w:sz w:val="22"/>
          <w:szCs w:val="22"/>
        </w:rPr>
        <w:t>其他有关材料</w:t>
      </w:r>
      <w:r w:rsidRPr="00381A28">
        <w:rPr>
          <w:rFonts w:ascii="微软雅黑" w:eastAsia="微软雅黑" w:hAnsi="微软雅黑"/>
          <w:sz w:val="22"/>
          <w:szCs w:val="22"/>
        </w:rPr>
        <w:t>，除涉及国家秘密、商业秘密、个人隐私或者可能危及国家安全、公共安全、社会稳定的情形外，行政复议机构应当同意。</w:t>
      </w:r>
    </w:p>
    <w:p w:rsidR="00A96B86" w:rsidRPr="00962F5A" w:rsidRDefault="00A96B86" w:rsidP="00381A28">
      <w:pPr>
        <w:spacing w:line="260" w:lineRule="exact"/>
        <w:rPr>
          <w:rFonts w:ascii="微软雅黑" w:eastAsia="微软雅黑" w:hAnsi="微软雅黑" w:cs="宋体"/>
          <w:b/>
          <w:color w:val="002060"/>
          <w:sz w:val="22"/>
          <w:szCs w:val="22"/>
        </w:rPr>
      </w:pP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第三节　普通程序</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第四十八条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行政复议机构应当自行政复议申请受理之日起</w:t>
      </w:r>
      <w:r w:rsidRPr="004C4E03">
        <w:rPr>
          <w:rFonts w:ascii="微软雅黑" w:eastAsia="微软雅黑" w:hAnsi="微软雅黑"/>
          <w:b/>
          <w:sz w:val="22"/>
          <w:szCs w:val="22"/>
        </w:rPr>
        <w:t>七日内</w:t>
      </w:r>
      <w:r w:rsidRPr="00381A28">
        <w:rPr>
          <w:rFonts w:ascii="微软雅黑" w:eastAsia="微软雅黑" w:hAnsi="微软雅黑"/>
          <w:sz w:val="22"/>
          <w:szCs w:val="22"/>
        </w:rPr>
        <w:t>，将行政复议申请书副本或者行政复议申请笔录复印件发送被申请人。被申请人应当自收到行政复议申请书副本或者行政复议申请笔录复印件之日起</w:t>
      </w:r>
      <w:r w:rsidRPr="004C4E03">
        <w:rPr>
          <w:rFonts w:ascii="微软雅黑" w:eastAsia="微软雅黑" w:hAnsi="微软雅黑"/>
          <w:b/>
          <w:sz w:val="22"/>
          <w:szCs w:val="22"/>
        </w:rPr>
        <w:t>十日内</w:t>
      </w:r>
      <w:r w:rsidRPr="00381A28">
        <w:rPr>
          <w:rFonts w:ascii="微软雅黑" w:eastAsia="微软雅黑" w:hAnsi="微软雅黑"/>
          <w:sz w:val="22"/>
          <w:szCs w:val="22"/>
        </w:rPr>
        <w:t>，提出</w:t>
      </w:r>
      <w:r w:rsidRPr="004C4E03">
        <w:rPr>
          <w:rFonts w:ascii="微软雅黑" w:eastAsia="微软雅黑" w:hAnsi="微软雅黑"/>
          <w:b/>
          <w:sz w:val="22"/>
          <w:szCs w:val="22"/>
        </w:rPr>
        <w:t>书面答复</w:t>
      </w:r>
      <w:r w:rsidRPr="00381A28">
        <w:rPr>
          <w:rFonts w:ascii="微软雅黑" w:eastAsia="微软雅黑" w:hAnsi="微软雅黑"/>
          <w:sz w:val="22"/>
          <w:szCs w:val="22"/>
        </w:rPr>
        <w:t>，并提交作出行政行为的</w:t>
      </w:r>
      <w:r w:rsidRPr="004C4E03">
        <w:rPr>
          <w:rFonts w:ascii="微软雅黑" w:eastAsia="微软雅黑" w:hAnsi="微软雅黑"/>
          <w:b/>
          <w:sz w:val="22"/>
          <w:szCs w:val="22"/>
        </w:rPr>
        <w:t>证据</w:t>
      </w:r>
      <w:r w:rsidRPr="00381A28">
        <w:rPr>
          <w:rFonts w:ascii="微软雅黑" w:eastAsia="微软雅黑" w:hAnsi="微软雅黑"/>
          <w:sz w:val="22"/>
          <w:szCs w:val="22"/>
        </w:rPr>
        <w:t>、</w:t>
      </w:r>
      <w:r w:rsidRPr="004C4E03">
        <w:rPr>
          <w:rFonts w:ascii="微软雅黑" w:eastAsia="微软雅黑" w:hAnsi="微软雅黑"/>
          <w:b/>
          <w:sz w:val="22"/>
          <w:szCs w:val="22"/>
        </w:rPr>
        <w:t>依据</w:t>
      </w:r>
      <w:r w:rsidRPr="00381A28">
        <w:rPr>
          <w:rFonts w:ascii="微软雅黑" w:eastAsia="微软雅黑" w:hAnsi="微软雅黑"/>
          <w:sz w:val="22"/>
          <w:szCs w:val="22"/>
        </w:rPr>
        <w:t>和</w:t>
      </w:r>
      <w:r w:rsidRPr="004C4E03">
        <w:rPr>
          <w:rFonts w:ascii="微软雅黑" w:eastAsia="微软雅黑" w:hAnsi="微软雅黑"/>
          <w:b/>
          <w:sz w:val="22"/>
          <w:szCs w:val="22"/>
        </w:rPr>
        <w:t>其他有关材料</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第四十九条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适用普通程序审理的行政复议案件，行政复议机构应当当面或者通过互联网、电话等方式听取当事人的意见，并将听取的意见记录在案。因当事人原因不能听取意见的，可以书面审理。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审理重大、疑难、复杂的行政复议案件，行政复议机构应当组织听证。</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行政复议机构认为有必要听证，或者申请人请求听证的，行政复议机构可以组织听证。</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听证由一名行政复议人员任主持人，两名以上行政复议人员任听证员，一名记录员制作听证笔录。</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第五十一条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行政复议机构组织听证的，应当于举行听证的</w:t>
      </w:r>
      <w:r w:rsidRPr="004C4E03">
        <w:rPr>
          <w:rFonts w:ascii="微软雅黑" w:eastAsia="微软雅黑" w:hAnsi="微软雅黑"/>
          <w:b/>
          <w:sz w:val="22"/>
          <w:szCs w:val="22"/>
        </w:rPr>
        <w:t>五日前</w:t>
      </w:r>
      <w:r w:rsidRPr="00381A28">
        <w:rPr>
          <w:rFonts w:ascii="微软雅黑" w:eastAsia="微软雅黑" w:hAnsi="微软雅黑"/>
          <w:sz w:val="22"/>
          <w:szCs w:val="22"/>
        </w:rPr>
        <w:t>将听证的时间、地点和拟听证事项书面通知当事人。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lastRenderedPageBreak/>
        <w:t>申请人无正当理由拒不参加听证的，视为</w:t>
      </w:r>
      <w:r w:rsidRPr="004C4E03">
        <w:rPr>
          <w:rFonts w:ascii="微软雅黑" w:eastAsia="微软雅黑" w:hAnsi="微软雅黑"/>
          <w:b/>
          <w:sz w:val="22"/>
          <w:szCs w:val="22"/>
        </w:rPr>
        <w:t>放弃听证权利</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被申请人的负责人应当参加听证。不能参加的，应当说明理由并委托相应的工作人员参加听证。</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第五十二条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县级以上各级人民政府应当建立相关政府部门、专家、学者等参与的行政复议委员会，为办理行政复议案件提供咨询意见，并就行政复议工作中的重大事项和共性问题研究提出意见。行政复议委员会的组成和开展工作的具体办法，由国务院行政复议机构制定。</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审理行政复议案件涉及下列情形之一的，行政复议机构应当提请行政复议委员会提出咨询意见：</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（一）案情重大、疑难、复杂；</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（二）专业性、技术性较强；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（三）本法</w:t>
      </w:r>
      <w:r w:rsidRPr="004C4E03">
        <w:rPr>
          <w:rFonts w:ascii="微软雅黑" w:eastAsia="微软雅黑" w:hAnsi="微软雅黑"/>
          <w:b/>
          <w:sz w:val="22"/>
          <w:szCs w:val="22"/>
        </w:rPr>
        <w:t>第二十四条第二款</w:t>
      </w:r>
      <w:r w:rsidRPr="00381A28">
        <w:rPr>
          <w:rFonts w:ascii="微软雅黑" w:eastAsia="微软雅黑" w:hAnsi="微软雅黑"/>
          <w:sz w:val="22"/>
          <w:szCs w:val="22"/>
        </w:rPr>
        <w:t>规定的行政复议案件；</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（四）行政复议机构认为有必要。</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行政复议机构应当记录行政复议委员会的咨询意见。</w:t>
      </w:r>
    </w:p>
    <w:p w:rsidR="00A96B86" w:rsidRPr="00381A28" w:rsidRDefault="00A96B86" w:rsidP="00381A28">
      <w:pPr>
        <w:spacing w:line="260" w:lineRule="exact"/>
        <w:rPr>
          <w:rFonts w:ascii="微软雅黑" w:eastAsia="微软雅黑" w:hAnsi="微软雅黑"/>
          <w:sz w:val="22"/>
          <w:szCs w:val="22"/>
        </w:rPr>
      </w:pP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第四节　简易程序</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第五十三条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行政复议机关审理下列行政复议案件，认为事实清楚、权利义务关系明确、争议不大的，可以适用简易程序：</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（一）被申请行政复议的行政行为是</w:t>
      </w:r>
      <w:r w:rsidRPr="004C4E03">
        <w:rPr>
          <w:rFonts w:ascii="微软雅黑" w:eastAsia="微软雅黑" w:hAnsi="微软雅黑"/>
          <w:b/>
          <w:sz w:val="22"/>
          <w:szCs w:val="22"/>
        </w:rPr>
        <w:t>当场作出</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（二）被申请行政复议的行政行为是</w:t>
      </w:r>
      <w:r w:rsidRPr="004C4E03">
        <w:rPr>
          <w:rFonts w:ascii="微软雅黑" w:eastAsia="微软雅黑" w:hAnsi="微软雅黑"/>
          <w:b/>
          <w:sz w:val="22"/>
          <w:szCs w:val="22"/>
        </w:rPr>
        <w:t>警告</w:t>
      </w:r>
      <w:r w:rsidRPr="00381A28">
        <w:rPr>
          <w:rFonts w:ascii="微软雅黑" w:eastAsia="微软雅黑" w:hAnsi="微软雅黑"/>
          <w:sz w:val="22"/>
          <w:szCs w:val="22"/>
        </w:rPr>
        <w:t>或者</w:t>
      </w:r>
      <w:r w:rsidRPr="004C4E03">
        <w:rPr>
          <w:rFonts w:ascii="微软雅黑" w:eastAsia="微软雅黑" w:hAnsi="微软雅黑"/>
          <w:b/>
          <w:sz w:val="22"/>
          <w:szCs w:val="22"/>
        </w:rPr>
        <w:t>通报批评</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（三）案件涉及款额</w:t>
      </w:r>
      <w:r w:rsidRPr="004C4E03">
        <w:rPr>
          <w:rFonts w:ascii="微软雅黑" w:eastAsia="微软雅黑" w:hAnsi="微软雅黑"/>
          <w:b/>
          <w:sz w:val="22"/>
          <w:szCs w:val="22"/>
        </w:rPr>
        <w:t>三千元以下</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（四）属于政府信息</w:t>
      </w:r>
      <w:r w:rsidRPr="004C4E03">
        <w:rPr>
          <w:rFonts w:ascii="微软雅黑" w:eastAsia="微软雅黑" w:hAnsi="微软雅黑"/>
          <w:b/>
          <w:sz w:val="22"/>
          <w:szCs w:val="22"/>
        </w:rPr>
        <w:t>公开案件</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除前款规定以外的行政复议案件，当事人各方</w:t>
      </w:r>
      <w:r w:rsidRPr="004C4E03">
        <w:rPr>
          <w:rFonts w:ascii="微软雅黑" w:eastAsia="微软雅黑" w:hAnsi="微软雅黑"/>
          <w:b/>
          <w:sz w:val="22"/>
          <w:szCs w:val="22"/>
        </w:rPr>
        <w:t>同意</w:t>
      </w:r>
      <w:r w:rsidRPr="00381A28">
        <w:rPr>
          <w:rFonts w:ascii="微软雅黑" w:eastAsia="微软雅黑" w:hAnsi="微软雅黑"/>
          <w:sz w:val="22"/>
          <w:szCs w:val="22"/>
        </w:rPr>
        <w:t>适用简易程序的，可以适用简易程序。</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第五十四条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适用简易程序审理的行政复议案件，行政复议机构应当自受理行政复议申请之日起</w:t>
      </w:r>
      <w:r w:rsidRPr="004C4E03">
        <w:rPr>
          <w:rFonts w:ascii="微软雅黑" w:eastAsia="微软雅黑" w:hAnsi="微软雅黑"/>
          <w:b/>
          <w:sz w:val="22"/>
          <w:szCs w:val="22"/>
        </w:rPr>
        <w:t>三日内</w:t>
      </w:r>
      <w:r w:rsidRPr="00381A28">
        <w:rPr>
          <w:rFonts w:ascii="微软雅黑" w:eastAsia="微软雅黑" w:hAnsi="微软雅黑"/>
          <w:sz w:val="22"/>
          <w:szCs w:val="22"/>
        </w:rPr>
        <w:t>，将行政复议申请书副本或者行政复议申请</w:t>
      </w:r>
      <w:r w:rsidR="00651509">
        <w:rPr>
          <w:rFonts w:ascii="微软雅黑" w:eastAsia="微软雅黑" w:hAnsi="微软雅黑"/>
          <w:sz w:val="22"/>
          <w:szCs w:val="22"/>
        </w:rPr>
        <w:t>笔录复印件发送被申请人。被申请人应当自收到行政复议申请书副本或</w:t>
      </w:r>
      <w:r w:rsidRPr="00381A28">
        <w:rPr>
          <w:rFonts w:ascii="微软雅黑" w:eastAsia="微软雅黑" w:hAnsi="微软雅黑"/>
          <w:sz w:val="22"/>
          <w:szCs w:val="22"/>
        </w:rPr>
        <w:t>行政复议申请笔录复印件之日起</w:t>
      </w:r>
      <w:r w:rsidRPr="004C4E03">
        <w:rPr>
          <w:rFonts w:ascii="微软雅黑" w:eastAsia="微软雅黑" w:hAnsi="微软雅黑"/>
          <w:b/>
          <w:sz w:val="22"/>
          <w:szCs w:val="22"/>
        </w:rPr>
        <w:t>五日内</w:t>
      </w:r>
      <w:r w:rsidRPr="00381A28">
        <w:rPr>
          <w:rFonts w:ascii="微软雅黑" w:eastAsia="微软雅黑" w:hAnsi="微软雅黑"/>
          <w:sz w:val="22"/>
          <w:szCs w:val="22"/>
        </w:rPr>
        <w:t>，提出书面答复，并提交作出行政行为的证据、依据和其他有关材料。</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适用简易程序审理的行政复议案件，可以书面审理。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第五十五条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适用简易程序审理的行政复议案件，行政复议机构认为不宜适用简易程序的，经行政复议机构的负责人批准，可以转为普通程序审理。</w:t>
      </w:r>
    </w:p>
    <w:p w:rsidR="00A96B86" w:rsidRPr="00C82C07" w:rsidRDefault="00A96B86" w:rsidP="00381A28">
      <w:pPr>
        <w:spacing w:line="260" w:lineRule="exact"/>
        <w:rPr>
          <w:rFonts w:ascii="微软雅黑" w:eastAsia="微软雅黑" w:hAnsi="微软雅黑"/>
          <w:color w:val="C00000"/>
          <w:sz w:val="22"/>
          <w:szCs w:val="22"/>
        </w:rPr>
      </w:pPr>
    </w:p>
    <w:p w:rsidR="00A96B86" w:rsidRPr="007A48D5" w:rsidRDefault="006D0A1A" w:rsidP="00381A28">
      <w:pPr>
        <w:spacing w:line="260" w:lineRule="exact"/>
        <w:jc w:val="center"/>
        <w:rPr>
          <w:rFonts w:ascii="微软雅黑" w:eastAsia="微软雅黑" w:hAnsi="微软雅黑"/>
          <w:b/>
          <w:sz w:val="22"/>
          <w:szCs w:val="22"/>
        </w:rPr>
      </w:pPr>
      <w:r w:rsidRPr="007A48D5">
        <w:rPr>
          <w:rFonts w:ascii="微软雅黑" w:eastAsia="微软雅黑" w:hAnsi="微软雅黑"/>
          <w:b/>
          <w:sz w:val="22"/>
          <w:szCs w:val="22"/>
        </w:rPr>
        <w:t>第五节　行政复议附带审查</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申请人依照本法</w:t>
      </w:r>
      <w:r w:rsidRPr="004C4E03">
        <w:rPr>
          <w:rFonts w:ascii="微软雅黑" w:eastAsia="微软雅黑" w:hAnsi="微软雅黑"/>
          <w:b/>
          <w:sz w:val="22"/>
          <w:szCs w:val="22"/>
        </w:rPr>
        <w:t>第十三条</w:t>
      </w:r>
      <w:r w:rsidRPr="00381A28">
        <w:rPr>
          <w:rFonts w:ascii="微软雅黑" w:eastAsia="微软雅黑" w:hAnsi="微软雅黑"/>
          <w:sz w:val="22"/>
          <w:szCs w:val="22"/>
        </w:rPr>
        <w:t>的规定提出对有关规范性文件的附带审查申请，行政复议机关有权处理的，应当在</w:t>
      </w:r>
      <w:r w:rsidRPr="004C4E03">
        <w:rPr>
          <w:rFonts w:ascii="微软雅黑" w:eastAsia="微软雅黑" w:hAnsi="微软雅黑"/>
          <w:b/>
          <w:sz w:val="22"/>
          <w:szCs w:val="22"/>
        </w:rPr>
        <w:t>三十日内</w:t>
      </w:r>
      <w:r w:rsidRPr="00381A28">
        <w:rPr>
          <w:rFonts w:ascii="微软雅黑" w:eastAsia="微软雅黑" w:hAnsi="微软雅黑"/>
          <w:sz w:val="22"/>
          <w:szCs w:val="22"/>
        </w:rPr>
        <w:t>依法处理；无权处理的，应当在</w:t>
      </w:r>
      <w:r w:rsidRPr="004C4E03">
        <w:rPr>
          <w:rFonts w:ascii="微软雅黑" w:eastAsia="微软雅黑" w:hAnsi="微软雅黑"/>
          <w:b/>
          <w:sz w:val="22"/>
          <w:szCs w:val="22"/>
        </w:rPr>
        <w:t>七日内</w:t>
      </w:r>
      <w:r w:rsidRPr="00381A28">
        <w:rPr>
          <w:rFonts w:ascii="微软雅黑" w:eastAsia="微软雅黑" w:hAnsi="微软雅黑"/>
          <w:sz w:val="22"/>
          <w:szCs w:val="22"/>
        </w:rPr>
        <w:t>转送有权处理的行政机关依法处理。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行政复议机关在对被申请人作出的行政行为进行审查时，认为其依据不合法，本机关有权处理的，应当在</w:t>
      </w:r>
      <w:r w:rsidRPr="004C4E03">
        <w:rPr>
          <w:rFonts w:ascii="微软雅黑" w:eastAsia="微软雅黑" w:hAnsi="微软雅黑"/>
          <w:b/>
          <w:sz w:val="22"/>
          <w:szCs w:val="22"/>
        </w:rPr>
        <w:t>三十日内</w:t>
      </w:r>
      <w:r w:rsidRPr="00381A28">
        <w:rPr>
          <w:rFonts w:ascii="微软雅黑" w:eastAsia="微软雅黑" w:hAnsi="微软雅黑"/>
          <w:sz w:val="22"/>
          <w:szCs w:val="22"/>
        </w:rPr>
        <w:t>依法处理；无权处理的，应当在</w:t>
      </w:r>
      <w:r w:rsidRPr="004C4E03">
        <w:rPr>
          <w:rFonts w:ascii="微软雅黑" w:eastAsia="微软雅黑" w:hAnsi="微软雅黑"/>
          <w:b/>
          <w:sz w:val="22"/>
          <w:szCs w:val="22"/>
        </w:rPr>
        <w:t>七日内</w:t>
      </w:r>
      <w:r w:rsidRPr="00381A28">
        <w:rPr>
          <w:rFonts w:ascii="微软雅黑" w:eastAsia="微软雅黑" w:hAnsi="微软雅黑"/>
          <w:sz w:val="22"/>
          <w:szCs w:val="22"/>
        </w:rPr>
        <w:t>转送有权处理的国家机关依法处理。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第五十八条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行政复议机关依照本法</w:t>
      </w:r>
      <w:r w:rsidRPr="004C4E03">
        <w:rPr>
          <w:rFonts w:ascii="微软雅黑" w:eastAsia="微软雅黑" w:hAnsi="微软雅黑"/>
          <w:b/>
          <w:sz w:val="22"/>
          <w:szCs w:val="22"/>
        </w:rPr>
        <w:t>第五十六条</w:t>
      </w:r>
      <w:r w:rsidRPr="00381A28">
        <w:rPr>
          <w:rFonts w:ascii="微软雅黑" w:eastAsia="微软雅黑" w:hAnsi="微软雅黑"/>
          <w:sz w:val="22"/>
          <w:szCs w:val="22"/>
        </w:rPr>
        <w:t>、</w:t>
      </w:r>
      <w:r w:rsidRPr="004C4E03">
        <w:rPr>
          <w:rFonts w:ascii="微软雅黑" w:eastAsia="微软雅黑" w:hAnsi="微软雅黑"/>
          <w:b/>
          <w:sz w:val="22"/>
          <w:szCs w:val="22"/>
        </w:rPr>
        <w:t>第五十七条</w:t>
      </w:r>
      <w:r w:rsidRPr="00381A28">
        <w:rPr>
          <w:rFonts w:ascii="微软雅黑" w:eastAsia="微软雅黑" w:hAnsi="微软雅黑"/>
          <w:sz w:val="22"/>
          <w:szCs w:val="22"/>
        </w:rPr>
        <w:t>的规定有权处理有关规范性文件或者依据的，行政复议机构应当自行政复议中止之日起</w:t>
      </w:r>
      <w:r w:rsidRPr="004C4E03">
        <w:rPr>
          <w:rFonts w:ascii="微软雅黑" w:eastAsia="微软雅黑" w:hAnsi="微软雅黑"/>
          <w:b/>
          <w:sz w:val="22"/>
          <w:szCs w:val="22"/>
        </w:rPr>
        <w:t>三日内</w:t>
      </w:r>
      <w:r w:rsidRPr="00381A28">
        <w:rPr>
          <w:rFonts w:ascii="微软雅黑" w:eastAsia="微软雅黑" w:hAnsi="微软雅黑"/>
          <w:sz w:val="22"/>
          <w:szCs w:val="22"/>
        </w:rPr>
        <w:t>，书面通知规范性文件或者依据的制定机关就相关条款的合法性提出书面答复。制定机关应当自收到书面通知之日起</w:t>
      </w:r>
      <w:r w:rsidRPr="004C4E03">
        <w:rPr>
          <w:rFonts w:ascii="微软雅黑" w:eastAsia="微软雅黑" w:hAnsi="微软雅黑"/>
          <w:b/>
          <w:sz w:val="22"/>
          <w:szCs w:val="22"/>
        </w:rPr>
        <w:t>十日内</w:t>
      </w:r>
      <w:r w:rsidRPr="00381A28">
        <w:rPr>
          <w:rFonts w:ascii="微软雅黑" w:eastAsia="微软雅黑" w:hAnsi="微软雅黑"/>
          <w:sz w:val="22"/>
          <w:szCs w:val="22"/>
        </w:rPr>
        <w:t>提交书面答复及相关材料。</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行政复议机构认为必要时，可以要求规范性文件或者依据的制定机关当面说明理由，制定机关应当配合。</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第五十九条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行政复议机关依照本法</w:t>
      </w:r>
      <w:r w:rsidRPr="004C4E03">
        <w:rPr>
          <w:rFonts w:ascii="微软雅黑" w:eastAsia="微软雅黑" w:hAnsi="微软雅黑"/>
          <w:b/>
          <w:sz w:val="22"/>
          <w:szCs w:val="22"/>
        </w:rPr>
        <w:t>第五十六条</w:t>
      </w:r>
      <w:r w:rsidRPr="00381A28">
        <w:rPr>
          <w:rFonts w:ascii="微软雅黑" w:eastAsia="微软雅黑" w:hAnsi="微软雅黑"/>
          <w:sz w:val="22"/>
          <w:szCs w:val="22"/>
        </w:rPr>
        <w:t>、</w:t>
      </w:r>
      <w:r w:rsidRPr="004C4E03">
        <w:rPr>
          <w:rFonts w:ascii="微软雅黑" w:eastAsia="微软雅黑" w:hAnsi="微软雅黑"/>
          <w:b/>
          <w:sz w:val="22"/>
          <w:szCs w:val="22"/>
        </w:rPr>
        <w:t>第五十七条</w:t>
      </w:r>
      <w:r w:rsidRPr="00381A28">
        <w:rPr>
          <w:rFonts w:ascii="微软雅黑" w:eastAsia="微软雅黑" w:hAnsi="微软雅黑"/>
          <w:sz w:val="22"/>
          <w:szCs w:val="22"/>
        </w:rPr>
        <w:t>的规定有权处理有关规范性文件或者依据，认为相关条款合法的，在行政复议决定书中</w:t>
      </w:r>
      <w:r w:rsidRPr="004C4E03">
        <w:rPr>
          <w:rFonts w:ascii="微软雅黑" w:eastAsia="微软雅黑" w:hAnsi="微软雅黑"/>
          <w:b/>
          <w:sz w:val="22"/>
          <w:szCs w:val="22"/>
        </w:rPr>
        <w:t>一并告知</w:t>
      </w:r>
      <w:r w:rsidRPr="00381A28">
        <w:rPr>
          <w:rFonts w:ascii="微软雅黑" w:eastAsia="微软雅黑" w:hAnsi="微软雅黑"/>
          <w:sz w:val="22"/>
          <w:szCs w:val="22"/>
        </w:rPr>
        <w:t>；认为相关条款超越权限或者违反上位法的，决定停止该条款的执行，并责令制定机关</w:t>
      </w:r>
      <w:r w:rsidRPr="004C4E03">
        <w:rPr>
          <w:rFonts w:ascii="微软雅黑" w:eastAsia="微软雅黑" w:hAnsi="微软雅黑"/>
          <w:b/>
          <w:sz w:val="22"/>
          <w:szCs w:val="22"/>
        </w:rPr>
        <w:t>予以纠正</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依照本法</w:t>
      </w:r>
      <w:r w:rsidRPr="004C4E03">
        <w:rPr>
          <w:rFonts w:ascii="微软雅黑" w:eastAsia="微软雅黑" w:hAnsi="微软雅黑"/>
          <w:b/>
          <w:sz w:val="22"/>
          <w:szCs w:val="22"/>
        </w:rPr>
        <w:t>第五十六条</w:t>
      </w:r>
      <w:r w:rsidRPr="00381A28">
        <w:rPr>
          <w:rFonts w:ascii="微软雅黑" w:eastAsia="微软雅黑" w:hAnsi="微软雅黑"/>
          <w:sz w:val="22"/>
          <w:szCs w:val="22"/>
        </w:rPr>
        <w:t>、</w:t>
      </w:r>
      <w:r w:rsidRPr="004C4E03">
        <w:rPr>
          <w:rFonts w:ascii="微软雅黑" w:eastAsia="微软雅黑" w:hAnsi="微软雅黑"/>
          <w:b/>
          <w:sz w:val="22"/>
          <w:szCs w:val="22"/>
        </w:rPr>
        <w:t>第五十七条</w:t>
      </w:r>
      <w:r w:rsidRPr="00381A28">
        <w:rPr>
          <w:rFonts w:ascii="微软雅黑" w:eastAsia="微软雅黑" w:hAnsi="微软雅黑"/>
          <w:sz w:val="22"/>
          <w:szCs w:val="22"/>
        </w:rPr>
        <w:t>的规定接受转送的行政机关、国家机关应当自收到转送之日起</w:t>
      </w:r>
      <w:r w:rsidRPr="004C4E03">
        <w:rPr>
          <w:rFonts w:ascii="微软雅黑" w:eastAsia="微软雅黑" w:hAnsi="微软雅黑"/>
          <w:b/>
          <w:sz w:val="22"/>
          <w:szCs w:val="22"/>
        </w:rPr>
        <w:t>六十日内</w:t>
      </w:r>
      <w:r w:rsidRPr="00381A28">
        <w:rPr>
          <w:rFonts w:ascii="微软雅黑" w:eastAsia="微软雅黑" w:hAnsi="微软雅黑"/>
          <w:sz w:val="22"/>
          <w:szCs w:val="22"/>
        </w:rPr>
        <w:t>，将处理意见回复转送的行政复议机关。</w:t>
      </w:r>
    </w:p>
    <w:p w:rsidR="00A96B86" w:rsidRPr="00381A28" w:rsidRDefault="00A96B86" w:rsidP="00381A28">
      <w:pPr>
        <w:spacing w:line="260" w:lineRule="exact"/>
        <w:rPr>
          <w:rFonts w:ascii="微软雅黑" w:eastAsia="微软雅黑" w:hAnsi="微软雅黑" w:cs="宋体"/>
          <w:sz w:val="22"/>
          <w:szCs w:val="22"/>
        </w:rPr>
      </w:pPr>
    </w:p>
    <w:p w:rsidR="00A96B86" w:rsidRPr="00A04A30" w:rsidRDefault="006D0A1A" w:rsidP="00381A28">
      <w:pPr>
        <w:spacing w:line="260" w:lineRule="exact"/>
        <w:jc w:val="center"/>
        <w:rPr>
          <w:rFonts w:ascii="微软雅黑" w:eastAsia="微软雅黑" w:hAnsi="微软雅黑"/>
          <w:b/>
          <w:color w:val="002060"/>
          <w:sz w:val="22"/>
          <w:szCs w:val="22"/>
        </w:rPr>
      </w:pPr>
      <w:r w:rsidRPr="00A04A30">
        <w:rPr>
          <w:rFonts w:ascii="微软雅黑" w:eastAsia="微软雅黑" w:hAnsi="微软雅黑"/>
          <w:b/>
          <w:color w:val="002060"/>
          <w:sz w:val="22"/>
          <w:szCs w:val="22"/>
        </w:rPr>
        <w:t>第五章　行政复议决定</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第六十一条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行政复议机关依照本法审理行政复议案件，由行政复议机构对行政行为进行审查，提出意见，经行政复议机关的负责人同意或者集体讨论通过后，以行政复议机关的名义作出行政复议决定。</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经过听证的行政复议案件，行政复议机关应当根据听证笔录、审查认定的事实和证据，依照本法作出行政复议决定。</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提请行政复议委员会提出咨询意见的行政复议案件，行政复议机关应当将咨询意见作为作出行政复议决定的重要参考依据。</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第六十二条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适用普通程序审理的行政复议案件，行政复议机关应当自受理申请之日起</w:t>
      </w:r>
      <w:r w:rsidRPr="004C4E03">
        <w:rPr>
          <w:rFonts w:ascii="微软雅黑" w:eastAsia="微软雅黑" w:hAnsi="微软雅黑"/>
          <w:b/>
          <w:sz w:val="22"/>
          <w:szCs w:val="22"/>
        </w:rPr>
        <w:t>六十日内</w:t>
      </w:r>
      <w:r w:rsidRPr="00381A28">
        <w:rPr>
          <w:rFonts w:ascii="微软雅黑" w:eastAsia="微软雅黑" w:hAnsi="微软雅黑"/>
          <w:sz w:val="22"/>
          <w:szCs w:val="22"/>
        </w:rPr>
        <w:t>作出行政复议决定；但是法律规定的行政复议期限少于</w:t>
      </w:r>
      <w:r w:rsidRPr="004C4E03">
        <w:rPr>
          <w:rFonts w:ascii="微软雅黑" w:eastAsia="微软雅黑" w:hAnsi="微软雅黑"/>
          <w:b/>
          <w:sz w:val="22"/>
          <w:szCs w:val="22"/>
        </w:rPr>
        <w:t>六十日</w:t>
      </w:r>
      <w:r w:rsidRPr="00381A28">
        <w:rPr>
          <w:rFonts w:ascii="微软雅黑" w:eastAsia="微软雅黑" w:hAnsi="微软雅黑"/>
          <w:sz w:val="22"/>
          <w:szCs w:val="22"/>
        </w:rPr>
        <w:t>的除外。情况复杂，不能在规定期限内作出行政复议决定的，经行政复议机构的负责人批准，可以适当延长，并书面告知当事人；但是延长期限最多不得超过</w:t>
      </w:r>
      <w:r w:rsidRPr="004C4E03">
        <w:rPr>
          <w:rFonts w:ascii="微软雅黑" w:eastAsia="微软雅黑" w:hAnsi="微软雅黑"/>
          <w:b/>
          <w:sz w:val="22"/>
          <w:szCs w:val="22"/>
        </w:rPr>
        <w:t>三十日</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适用简易程序审理的行政复议案件，行政复议机关应当自受理申请之日起</w:t>
      </w:r>
      <w:r w:rsidRPr="00C46C9E">
        <w:rPr>
          <w:rFonts w:ascii="微软雅黑" w:eastAsia="微软雅黑" w:hAnsi="微软雅黑"/>
          <w:b/>
          <w:sz w:val="22"/>
          <w:szCs w:val="22"/>
        </w:rPr>
        <w:t>三十日内</w:t>
      </w:r>
      <w:r w:rsidRPr="00381A28">
        <w:rPr>
          <w:rFonts w:ascii="微软雅黑" w:eastAsia="微软雅黑" w:hAnsi="微软雅黑"/>
          <w:sz w:val="22"/>
          <w:szCs w:val="22"/>
        </w:rPr>
        <w:t>作出行政复议决定。</w:t>
      </w:r>
    </w:p>
    <w:p w:rsidR="00A96B86" w:rsidRPr="00C46C9E" w:rsidRDefault="006D0A1A" w:rsidP="00381A28">
      <w:pPr>
        <w:spacing w:line="260" w:lineRule="exact"/>
        <w:ind w:firstLineChars="200" w:firstLine="432"/>
        <w:rPr>
          <w:rFonts w:ascii="微软雅黑" w:eastAsia="微软雅黑" w:hAnsi="微软雅黑"/>
          <w:sz w:val="22"/>
          <w:szCs w:val="22"/>
          <w:u w:val="dotted"/>
        </w:rPr>
      </w:pPr>
      <w:r w:rsidRPr="00C46C9E">
        <w:rPr>
          <w:rFonts w:ascii="微软雅黑" w:eastAsia="微软雅黑" w:hAnsi="微软雅黑"/>
          <w:b/>
          <w:sz w:val="22"/>
          <w:szCs w:val="22"/>
          <w:u w:val="dotted"/>
        </w:rPr>
        <w:t>第六十三条</w:t>
      </w:r>
      <w:r w:rsidRPr="00C46C9E">
        <w:rPr>
          <w:rFonts w:ascii="微软雅黑" w:eastAsia="微软雅黑" w:hAnsi="微软雅黑" w:cs="仿宋_GB2312" w:hint="eastAsia"/>
          <w:sz w:val="22"/>
          <w:szCs w:val="22"/>
          <w:u w:val="dotted"/>
        </w:rPr>
        <w:t xml:space="preserve">　</w:t>
      </w:r>
      <w:r w:rsidRPr="00C46C9E">
        <w:rPr>
          <w:rFonts w:ascii="微软雅黑" w:eastAsia="微软雅黑" w:hAnsi="微软雅黑"/>
          <w:sz w:val="22"/>
          <w:szCs w:val="22"/>
          <w:u w:val="dotted"/>
        </w:rPr>
        <w:t>行政行为有下列情形之一的，行政复议机关决定变更该行政行为：</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（一）事实清楚，证据确凿，适用依据正确，程序合法，但是内容不适当；</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lastRenderedPageBreak/>
        <w:t>（二）事实清楚，证据确凿，程序合法，但是未正确适用依据；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（三）事实不清、证据不足，经行政复议机关查清事实和证据。</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w:t>
      </w:r>
      <w:r w:rsidRPr="00C46C9E">
        <w:rPr>
          <w:rFonts w:ascii="微软雅黑" w:eastAsia="微软雅黑" w:hAnsi="微软雅黑"/>
          <w:b/>
          <w:sz w:val="22"/>
          <w:szCs w:val="22"/>
        </w:rPr>
        <w:t>不得作出</w:t>
      </w:r>
      <w:r w:rsidRPr="00381A28">
        <w:rPr>
          <w:rFonts w:ascii="微软雅黑" w:eastAsia="微软雅黑" w:hAnsi="微软雅黑"/>
          <w:sz w:val="22"/>
          <w:szCs w:val="22"/>
        </w:rPr>
        <w:t>对申请人更为不利的变更决定，但是第三人提出相反请求的除外。</w:t>
      </w:r>
    </w:p>
    <w:p w:rsidR="00A96B86" w:rsidRPr="00C46C9E" w:rsidRDefault="006D0A1A" w:rsidP="00381A28">
      <w:pPr>
        <w:spacing w:line="260" w:lineRule="exact"/>
        <w:ind w:firstLineChars="200" w:firstLine="432"/>
        <w:rPr>
          <w:rFonts w:ascii="微软雅黑" w:eastAsia="微软雅黑" w:hAnsi="微软雅黑"/>
          <w:color w:val="C00000"/>
          <w:sz w:val="22"/>
          <w:szCs w:val="22"/>
          <w:u w:val="dotted"/>
        </w:rPr>
      </w:pPr>
      <w:r w:rsidRPr="00C46C9E">
        <w:rPr>
          <w:rFonts w:ascii="微软雅黑" w:eastAsia="微软雅黑" w:hAnsi="微软雅黑"/>
          <w:b/>
          <w:color w:val="C00000"/>
          <w:sz w:val="22"/>
          <w:szCs w:val="22"/>
          <w:u w:val="dotted"/>
        </w:rPr>
        <w:t>第六十四条</w:t>
      </w:r>
      <w:r w:rsidRPr="00C46C9E">
        <w:rPr>
          <w:rFonts w:ascii="微软雅黑" w:eastAsia="微软雅黑" w:hAnsi="微软雅黑" w:cs="仿宋_GB2312" w:hint="eastAsia"/>
          <w:color w:val="C00000"/>
          <w:sz w:val="22"/>
          <w:szCs w:val="22"/>
          <w:u w:val="dotted"/>
        </w:rPr>
        <w:t xml:space="preserve">　</w:t>
      </w:r>
      <w:r w:rsidRPr="00C46C9E">
        <w:rPr>
          <w:rFonts w:ascii="微软雅黑" w:eastAsia="微软雅黑" w:hAnsi="微软雅黑"/>
          <w:color w:val="C00000"/>
          <w:sz w:val="22"/>
          <w:szCs w:val="22"/>
          <w:u w:val="dotted"/>
        </w:rPr>
        <w:t>行政行为有下列情形之一的，行政复议机关决定</w:t>
      </w:r>
      <w:r w:rsidRPr="00C46C9E">
        <w:rPr>
          <w:rFonts w:ascii="微软雅黑" w:eastAsia="微软雅黑" w:hAnsi="微软雅黑"/>
          <w:b/>
          <w:color w:val="C00000"/>
          <w:sz w:val="22"/>
          <w:szCs w:val="22"/>
          <w:u w:val="dotted"/>
        </w:rPr>
        <w:t>撤销</w:t>
      </w:r>
      <w:r w:rsidRPr="00C46C9E">
        <w:rPr>
          <w:rFonts w:ascii="微软雅黑" w:eastAsia="微软雅黑" w:hAnsi="微软雅黑"/>
          <w:color w:val="C00000"/>
          <w:sz w:val="22"/>
          <w:szCs w:val="22"/>
          <w:u w:val="dotted"/>
        </w:rPr>
        <w:t>或者</w:t>
      </w:r>
      <w:r w:rsidRPr="00C46C9E">
        <w:rPr>
          <w:rFonts w:ascii="微软雅黑" w:eastAsia="微软雅黑" w:hAnsi="微软雅黑"/>
          <w:b/>
          <w:color w:val="C00000"/>
          <w:sz w:val="22"/>
          <w:szCs w:val="22"/>
          <w:u w:val="dotted"/>
        </w:rPr>
        <w:t>部分撤销</w:t>
      </w:r>
      <w:r w:rsidRPr="00C46C9E">
        <w:rPr>
          <w:rFonts w:ascii="微软雅黑" w:eastAsia="微软雅黑" w:hAnsi="微软雅黑"/>
          <w:color w:val="C00000"/>
          <w:sz w:val="22"/>
          <w:szCs w:val="22"/>
          <w:u w:val="dotted"/>
        </w:rPr>
        <w:t>该行政行为，并可以责令被申请人在一定期限内</w:t>
      </w:r>
      <w:r w:rsidRPr="00C46C9E">
        <w:rPr>
          <w:rFonts w:ascii="微软雅黑" w:eastAsia="微软雅黑" w:hAnsi="微软雅黑"/>
          <w:b/>
          <w:color w:val="C00000"/>
          <w:sz w:val="22"/>
          <w:szCs w:val="22"/>
          <w:u w:val="dotted"/>
        </w:rPr>
        <w:t>重新作出行政行为</w:t>
      </w:r>
      <w:r w:rsidRPr="00C46C9E">
        <w:rPr>
          <w:rFonts w:ascii="微软雅黑" w:eastAsia="微软雅黑" w:hAnsi="微软雅黑"/>
          <w:color w:val="C00000"/>
          <w:sz w:val="22"/>
          <w:szCs w:val="22"/>
          <w:u w:val="dotted"/>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（一）主要</w:t>
      </w:r>
      <w:r w:rsidRPr="00C46C9E">
        <w:rPr>
          <w:rFonts w:ascii="微软雅黑" w:eastAsia="微软雅黑" w:hAnsi="微软雅黑"/>
          <w:b/>
          <w:sz w:val="22"/>
          <w:szCs w:val="22"/>
        </w:rPr>
        <w:t>事实不清</w:t>
      </w:r>
      <w:r w:rsidRPr="00381A28">
        <w:rPr>
          <w:rFonts w:ascii="微软雅黑" w:eastAsia="微软雅黑" w:hAnsi="微软雅黑"/>
          <w:sz w:val="22"/>
          <w:szCs w:val="22"/>
        </w:rPr>
        <w:t>、</w:t>
      </w:r>
      <w:r w:rsidRPr="00C46C9E">
        <w:rPr>
          <w:rFonts w:ascii="微软雅黑" w:eastAsia="微软雅黑" w:hAnsi="微软雅黑"/>
          <w:b/>
          <w:sz w:val="22"/>
          <w:szCs w:val="22"/>
        </w:rPr>
        <w:t>证据不足</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w:t>
      </w:r>
      <w:r w:rsidRPr="00C46C9E">
        <w:rPr>
          <w:rFonts w:ascii="微软雅黑" w:eastAsia="微软雅黑" w:hAnsi="微软雅黑"/>
          <w:b/>
          <w:sz w:val="22"/>
          <w:szCs w:val="22"/>
        </w:rPr>
        <w:t>违反法定程序</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（三）适用的</w:t>
      </w:r>
      <w:r w:rsidRPr="00C46C9E">
        <w:rPr>
          <w:rFonts w:ascii="微软雅黑" w:eastAsia="微软雅黑" w:hAnsi="微软雅黑"/>
          <w:b/>
          <w:sz w:val="22"/>
          <w:szCs w:val="22"/>
        </w:rPr>
        <w:t>依据不合法</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（四）</w:t>
      </w:r>
      <w:r w:rsidRPr="00C46C9E">
        <w:rPr>
          <w:rFonts w:ascii="微软雅黑" w:eastAsia="微软雅黑" w:hAnsi="微软雅黑"/>
          <w:b/>
          <w:sz w:val="22"/>
          <w:szCs w:val="22"/>
        </w:rPr>
        <w:t>超越职权</w:t>
      </w:r>
      <w:r w:rsidRPr="00381A28">
        <w:rPr>
          <w:rFonts w:ascii="微软雅黑" w:eastAsia="微软雅黑" w:hAnsi="微软雅黑"/>
          <w:sz w:val="22"/>
          <w:szCs w:val="22"/>
        </w:rPr>
        <w:t>或者</w:t>
      </w:r>
      <w:r w:rsidRPr="00C46C9E">
        <w:rPr>
          <w:rFonts w:ascii="微软雅黑" w:eastAsia="微软雅黑" w:hAnsi="微软雅黑"/>
          <w:b/>
          <w:sz w:val="22"/>
          <w:szCs w:val="22"/>
        </w:rPr>
        <w:t>滥用职权</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行政复议机关责令被申请人重新作出行政行为的，被申请人不得以同一事实和理由作出与被申请行政复议的行政行为相同或者基本相同的行政行为，但是行政复议机关以违反法定程序为由决定撤销或者部分撤销的除外。</w:t>
      </w:r>
    </w:p>
    <w:p w:rsidR="00A96B86" w:rsidRPr="00C46C9E" w:rsidRDefault="006D0A1A" w:rsidP="00381A28">
      <w:pPr>
        <w:spacing w:line="260" w:lineRule="exact"/>
        <w:ind w:firstLineChars="200" w:firstLine="432"/>
        <w:rPr>
          <w:rFonts w:ascii="微软雅黑" w:eastAsia="微软雅黑" w:hAnsi="微软雅黑"/>
          <w:color w:val="C00000"/>
          <w:sz w:val="22"/>
          <w:szCs w:val="22"/>
          <w:u w:val="dotted"/>
        </w:rPr>
      </w:pPr>
      <w:r w:rsidRPr="00C46C9E">
        <w:rPr>
          <w:rFonts w:ascii="微软雅黑" w:eastAsia="微软雅黑" w:hAnsi="微软雅黑"/>
          <w:b/>
          <w:color w:val="C00000"/>
          <w:sz w:val="22"/>
          <w:szCs w:val="22"/>
          <w:u w:val="dotted"/>
        </w:rPr>
        <w:t>第六十五条</w:t>
      </w:r>
      <w:r w:rsidRPr="00C46C9E">
        <w:rPr>
          <w:rFonts w:ascii="微软雅黑" w:eastAsia="微软雅黑" w:hAnsi="微软雅黑" w:cs="仿宋_GB2312" w:hint="eastAsia"/>
          <w:color w:val="C00000"/>
          <w:sz w:val="22"/>
          <w:szCs w:val="22"/>
          <w:u w:val="dotted"/>
        </w:rPr>
        <w:t xml:space="preserve">　</w:t>
      </w:r>
      <w:r w:rsidRPr="00C46C9E">
        <w:rPr>
          <w:rFonts w:ascii="微软雅黑" w:eastAsia="微软雅黑" w:hAnsi="微软雅黑"/>
          <w:color w:val="C00000"/>
          <w:sz w:val="22"/>
          <w:szCs w:val="22"/>
          <w:u w:val="dotted"/>
        </w:rPr>
        <w:t>行政行为有下列情形之一的，行政复议机关</w:t>
      </w:r>
      <w:r w:rsidRPr="00C46C9E">
        <w:rPr>
          <w:rFonts w:ascii="微软雅黑" w:eastAsia="微软雅黑" w:hAnsi="微软雅黑"/>
          <w:b/>
          <w:color w:val="C00000"/>
          <w:sz w:val="22"/>
          <w:szCs w:val="22"/>
          <w:u w:val="dotted"/>
        </w:rPr>
        <w:t>不撤销该行政行为</w:t>
      </w:r>
      <w:r w:rsidRPr="00C46C9E">
        <w:rPr>
          <w:rFonts w:ascii="微软雅黑" w:eastAsia="微软雅黑" w:hAnsi="微软雅黑"/>
          <w:color w:val="C00000"/>
          <w:sz w:val="22"/>
          <w:szCs w:val="22"/>
          <w:u w:val="dotted"/>
        </w:rPr>
        <w:t>，但是</w:t>
      </w:r>
      <w:r w:rsidRPr="00C46C9E">
        <w:rPr>
          <w:rFonts w:ascii="微软雅黑" w:eastAsia="微软雅黑" w:hAnsi="微软雅黑"/>
          <w:b/>
          <w:color w:val="C00000"/>
          <w:sz w:val="22"/>
          <w:szCs w:val="22"/>
          <w:u w:val="dotted"/>
        </w:rPr>
        <w:t>确认该行政行为违法</w:t>
      </w:r>
      <w:r w:rsidRPr="00C46C9E">
        <w:rPr>
          <w:rFonts w:ascii="微软雅黑" w:eastAsia="微软雅黑" w:hAnsi="微软雅黑"/>
          <w:color w:val="C00000"/>
          <w:sz w:val="22"/>
          <w:szCs w:val="22"/>
          <w:u w:val="dotted"/>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（一）依法应予撤销，但是撤销会给国家利益、社会公共利益造成重大损害；</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（二）程序轻微违法，但是对申请人权利不产生实际影响。</w:t>
      </w:r>
    </w:p>
    <w:p w:rsidR="00A96B86" w:rsidRPr="00C46C9E" w:rsidRDefault="006D0A1A" w:rsidP="00381A28">
      <w:pPr>
        <w:spacing w:line="260" w:lineRule="exact"/>
        <w:ind w:firstLineChars="200" w:firstLine="432"/>
        <w:rPr>
          <w:rFonts w:ascii="微软雅黑" w:eastAsia="微软雅黑" w:hAnsi="微软雅黑"/>
          <w:color w:val="C00000"/>
          <w:sz w:val="22"/>
          <w:szCs w:val="22"/>
          <w:u w:val="dotted"/>
        </w:rPr>
      </w:pPr>
      <w:r w:rsidRPr="00C46C9E">
        <w:rPr>
          <w:rFonts w:ascii="微软雅黑" w:eastAsia="微软雅黑" w:hAnsi="微软雅黑"/>
          <w:color w:val="C00000"/>
          <w:sz w:val="22"/>
          <w:szCs w:val="22"/>
          <w:u w:val="dotted"/>
        </w:rPr>
        <w:t>行政行为有下列情形之一，</w:t>
      </w:r>
      <w:r w:rsidRPr="00C46C9E">
        <w:rPr>
          <w:rFonts w:ascii="微软雅黑" w:eastAsia="微软雅黑" w:hAnsi="微软雅黑"/>
          <w:b/>
          <w:color w:val="C00000"/>
          <w:sz w:val="22"/>
          <w:szCs w:val="22"/>
          <w:u w:val="dotted"/>
        </w:rPr>
        <w:t>不需要撤销</w:t>
      </w:r>
      <w:r w:rsidRPr="00C46C9E">
        <w:rPr>
          <w:rFonts w:ascii="微软雅黑" w:eastAsia="微软雅黑" w:hAnsi="微软雅黑"/>
          <w:color w:val="C00000"/>
          <w:sz w:val="22"/>
          <w:szCs w:val="22"/>
          <w:u w:val="dotted"/>
        </w:rPr>
        <w:t>或者</w:t>
      </w:r>
      <w:r w:rsidRPr="00C46C9E">
        <w:rPr>
          <w:rFonts w:ascii="微软雅黑" w:eastAsia="微软雅黑" w:hAnsi="微软雅黑"/>
          <w:b/>
          <w:color w:val="C00000"/>
          <w:sz w:val="22"/>
          <w:szCs w:val="22"/>
          <w:u w:val="dotted"/>
        </w:rPr>
        <w:t>责令履行</w:t>
      </w:r>
      <w:r w:rsidRPr="00C46C9E">
        <w:rPr>
          <w:rFonts w:ascii="微软雅黑" w:eastAsia="微软雅黑" w:hAnsi="微软雅黑"/>
          <w:color w:val="C00000"/>
          <w:sz w:val="22"/>
          <w:szCs w:val="22"/>
          <w:u w:val="dotted"/>
        </w:rPr>
        <w:t>的，行政复议机关</w:t>
      </w:r>
      <w:r w:rsidRPr="00C46C9E">
        <w:rPr>
          <w:rFonts w:ascii="微软雅黑" w:eastAsia="微软雅黑" w:hAnsi="微软雅黑"/>
          <w:b/>
          <w:color w:val="C00000"/>
          <w:sz w:val="22"/>
          <w:szCs w:val="22"/>
          <w:u w:val="dotted"/>
        </w:rPr>
        <w:t>确认该行政行为违法</w:t>
      </w:r>
      <w:r w:rsidRPr="00C46C9E">
        <w:rPr>
          <w:rFonts w:ascii="微软雅黑" w:eastAsia="微软雅黑" w:hAnsi="微软雅黑"/>
          <w:color w:val="C00000"/>
          <w:sz w:val="22"/>
          <w:szCs w:val="22"/>
          <w:u w:val="dotted"/>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（一）行政行为违法，但是</w:t>
      </w:r>
      <w:r w:rsidRPr="00C46C9E">
        <w:rPr>
          <w:rFonts w:ascii="微软雅黑" w:eastAsia="微软雅黑" w:hAnsi="微软雅黑"/>
          <w:b/>
          <w:sz w:val="22"/>
          <w:szCs w:val="22"/>
        </w:rPr>
        <w:t>不具有可撤销内容</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（二）被申请人改变原违法行政行为，申请人</w:t>
      </w:r>
      <w:r w:rsidRPr="00C46C9E">
        <w:rPr>
          <w:rFonts w:ascii="微软雅黑" w:eastAsia="微软雅黑" w:hAnsi="微软雅黑"/>
          <w:b/>
          <w:sz w:val="22"/>
          <w:szCs w:val="22"/>
        </w:rPr>
        <w:t>仍要求撤销</w:t>
      </w:r>
      <w:r w:rsidRPr="00381A28">
        <w:rPr>
          <w:rFonts w:ascii="微软雅黑" w:eastAsia="微软雅黑" w:hAnsi="微软雅黑"/>
          <w:sz w:val="22"/>
          <w:szCs w:val="22"/>
        </w:rPr>
        <w:t>或者</w:t>
      </w:r>
      <w:r w:rsidRPr="00C46C9E">
        <w:rPr>
          <w:rFonts w:ascii="微软雅黑" w:eastAsia="微软雅黑" w:hAnsi="微软雅黑"/>
          <w:b/>
          <w:sz w:val="22"/>
          <w:szCs w:val="22"/>
        </w:rPr>
        <w:t>确认</w:t>
      </w:r>
      <w:r w:rsidRPr="00381A28">
        <w:rPr>
          <w:rFonts w:ascii="微软雅黑" w:eastAsia="微软雅黑" w:hAnsi="微软雅黑"/>
          <w:sz w:val="22"/>
          <w:szCs w:val="22"/>
        </w:rPr>
        <w:t>该行政行为违法；</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（三）被申请人</w:t>
      </w:r>
      <w:r w:rsidRPr="00C46C9E">
        <w:rPr>
          <w:rFonts w:ascii="微软雅黑" w:eastAsia="微软雅黑" w:hAnsi="微软雅黑"/>
          <w:b/>
          <w:sz w:val="22"/>
          <w:szCs w:val="22"/>
        </w:rPr>
        <w:t>不履行</w:t>
      </w:r>
      <w:r w:rsidRPr="00381A28">
        <w:rPr>
          <w:rFonts w:ascii="微软雅黑" w:eastAsia="微软雅黑" w:hAnsi="微软雅黑"/>
          <w:sz w:val="22"/>
          <w:szCs w:val="22"/>
        </w:rPr>
        <w:t>或者</w:t>
      </w:r>
      <w:r w:rsidRPr="00C46C9E">
        <w:rPr>
          <w:rFonts w:ascii="微软雅黑" w:eastAsia="微软雅黑" w:hAnsi="微软雅黑"/>
          <w:b/>
          <w:sz w:val="22"/>
          <w:szCs w:val="22"/>
        </w:rPr>
        <w:t>拖延履行</w:t>
      </w:r>
      <w:r w:rsidRPr="00381A28">
        <w:rPr>
          <w:rFonts w:ascii="微软雅黑" w:eastAsia="微软雅黑" w:hAnsi="微软雅黑"/>
          <w:sz w:val="22"/>
          <w:szCs w:val="22"/>
        </w:rPr>
        <w:t>法定职责，责令履行没有意义。</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被申请人不履行法定职责的，行政复议机关决定被申请人在一定期限内履行。</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行政行为有实施主体不具有行政主体资格或者没有依据等重大且明显违法情形，申请人申请确认行政行为无效的，行政复议机关确认该行政行为无效。</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第六十八条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行政行为认定事实清楚，证据确凿，适用依据正确，程序合法，内容适当的，行政复议机关决定维持该行政行为。</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第六十九条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行政复议机关受理申请人认为被申请人不履行法定职责的行政复议申请后，发现被申请人没有相应法定职责或者在受理前已经履行法定职责的，决定驳回申请人的行政复议请求。</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被申请人</w:t>
      </w:r>
      <w:r w:rsidRPr="00C46C9E">
        <w:rPr>
          <w:rFonts w:ascii="微软雅黑" w:eastAsia="微软雅黑" w:hAnsi="微软雅黑"/>
          <w:b/>
          <w:sz w:val="22"/>
          <w:szCs w:val="22"/>
        </w:rPr>
        <w:t>不按照</w:t>
      </w:r>
      <w:r w:rsidRPr="00381A28">
        <w:rPr>
          <w:rFonts w:ascii="微软雅黑" w:eastAsia="微软雅黑" w:hAnsi="微软雅黑"/>
          <w:sz w:val="22"/>
          <w:szCs w:val="22"/>
        </w:rPr>
        <w:t>本法</w:t>
      </w:r>
      <w:r w:rsidRPr="00C46C9E">
        <w:rPr>
          <w:rFonts w:ascii="微软雅黑" w:eastAsia="微软雅黑" w:hAnsi="微软雅黑"/>
          <w:b/>
          <w:sz w:val="22"/>
          <w:szCs w:val="22"/>
        </w:rPr>
        <w:t>第四十八条</w:t>
      </w:r>
      <w:r w:rsidRPr="00381A28">
        <w:rPr>
          <w:rFonts w:ascii="微软雅黑" w:eastAsia="微软雅黑" w:hAnsi="微软雅黑"/>
          <w:sz w:val="22"/>
          <w:szCs w:val="22"/>
        </w:rPr>
        <w:t>、</w:t>
      </w:r>
      <w:r w:rsidRPr="00C46C9E">
        <w:rPr>
          <w:rFonts w:ascii="微软雅黑" w:eastAsia="微软雅黑" w:hAnsi="微软雅黑"/>
          <w:b/>
          <w:sz w:val="22"/>
          <w:szCs w:val="22"/>
        </w:rPr>
        <w:t>第五十四条</w:t>
      </w:r>
      <w:r w:rsidRPr="00381A28">
        <w:rPr>
          <w:rFonts w:ascii="微软雅黑" w:eastAsia="微软雅黑" w:hAnsi="微软雅黑"/>
          <w:sz w:val="22"/>
          <w:szCs w:val="22"/>
        </w:rPr>
        <w:t>的规定提出</w:t>
      </w:r>
      <w:r w:rsidRPr="00C46C9E">
        <w:rPr>
          <w:rFonts w:ascii="微软雅黑" w:eastAsia="微软雅黑" w:hAnsi="微软雅黑"/>
          <w:b/>
          <w:sz w:val="22"/>
          <w:szCs w:val="22"/>
        </w:rPr>
        <w:t>书面答复</w:t>
      </w:r>
      <w:r w:rsidRPr="00381A28">
        <w:rPr>
          <w:rFonts w:ascii="微软雅黑" w:eastAsia="微软雅黑" w:hAnsi="微软雅黑"/>
          <w:sz w:val="22"/>
          <w:szCs w:val="22"/>
        </w:rPr>
        <w:t>、提交作出行政行为的证据、依据和其他有关材料的，视为该行政行为</w:t>
      </w:r>
      <w:r w:rsidRPr="00C46C9E">
        <w:rPr>
          <w:rFonts w:ascii="微软雅黑" w:eastAsia="微软雅黑" w:hAnsi="微软雅黑"/>
          <w:b/>
          <w:sz w:val="22"/>
          <w:szCs w:val="22"/>
        </w:rPr>
        <w:t>没有证据</w:t>
      </w:r>
      <w:r w:rsidRPr="00381A28">
        <w:rPr>
          <w:rFonts w:ascii="微软雅黑" w:eastAsia="微软雅黑" w:hAnsi="微软雅黑"/>
          <w:sz w:val="22"/>
          <w:szCs w:val="22"/>
        </w:rPr>
        <w:t>、</w:t>
      </w:r>
      <w:r w:rsidRPr="00C46C9E">
        <w:rPr>
          <w:rFonts w:ascii="微软雅黑" w:eastAsia="微软雅黑" w:hAnsi="微软雅黑"/>
          <w:b/>
          <w:sz w:val="22"/>
          <w:szCs w:val="22"/>
        </w:rPr>
        <w:t>依据</w:t>
      </w:r>
      <w:r w:rsidRPr="00381A28">
        <w:rPr>
          <w:rFonts w:ascii="微软雅黑" w:eastAsia="微软雅黑" w:hAnsi="微软雅黑"/>
          <w:sz w:val="22"/>
          <w:szCs w:val="22"/>
        </w:rPr>
        <w:t>，行政复议机关</w:t>
      </w:r>
      <w:r w:rsidRPr="00C46C9E">
        <w:rPr>
          <w:rFonts w:ascii="微软雅黑" w:eastAsia="微软雅黑" w:hAnsi="微软雅黑"/>
          <w:b/>
          <w:sz w:val="22"/>
          <w:szCs w:val="22"/>
        </w:rPr>
        <w:t>决定撤销</w:t>
      </w:r>
      <w:r w:rsidRPr="00381A28">
        <w:rPr>
          <w:rFonts w:ascii="微软雅黑" w:eastAsia="微软雅黑" w:hAnsi="微软雅黑"/>
          <w:sz w:val="22"/>
          <w:szCs w:val="22"/>
        </w:rPr>
        <w:t>、</w:t>
      </w:r>
      <w:r w:rsidRPr="00C46C9E">
        <w:rPr>
          <w:rFonts w:ascii="微软雅黑" w:eastAsia="微软雅黑" w:hAnsi="微软雅黑"/>
          <w:b/>
          <w:sz w:val="22"/>
          <w:szCs w:val="22"/>
        </w:rPr>
        <w:t>部分撤销</w:t>
      </w:r>
      <w:r w:rsidRPr="00381A28">
        <w:rPr>
          <w:rFonts w:ascii="微软雅黑" w:eastAsia="微软雅黑" w:hAnsi="微软雅黑"/>
          <w:sz w:val="22"/>
          <w:szCs w:val="22"/>
        </w:rPr>
        <w:t>该行政行为，确认该</w:t>
      </w:r>
      <w:r w:rsidRPr="00C46C9E">
        <w:rPr>
          <w:rFonts w:ascii="微软雅黑" w:eastAsia="微软雅黑" w:hAnsi="微软雅黑"/>
          <w:b/>
          <w:sz w:val="22"/>
          <w:szCs w:val="22"/>
        </w:rPr>
        <w:t>行政行为违法</w:t>
      </w:r>
      <w:r w:rsidRPr="00381A28">
        <w:rPr>
          <w:rFonts w:ascii="微软雅黑" w:eastAsia="微软雅黑" w:hAnsi="微软雅黑"/>
          <w:sz w:val="22"/>
          <w:szCs w:val="22"/>
        </w:rPr>
        <w:t>、</w:t>
      </w:r>
      <w:r w:rsidRPr="00C46C9E">
        <w:rPr>
          <w:rFonts w:ascii="微软雅黑" w:eastAsia="微软雅黑" w:hAnsi="微软雅黑"/>
          <w:b/>
          <w:sz w:val="22"/>
          <w:szCs w:val="22"/>
        </w:rPr>
        <w:t>无效</w:t>
      </w:r>
      <w:r w:rsidRPr="00381A28">
        <w:rPr>
          <w:rFonts w:ascii="微软雅黑" w:eastAsia="微软雅黑" w:hAnsi="微软雅黑"/>
          <w:sz w:val="22"/>
          <w:szCs w:val="22"/>
        </w:rPr>
        <w:t>或者决定被申请人在一定期限内履行，但是行政行为涉及第三人合法权益，第三人提供证据的除外。</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第七十一条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被申请人不依法订立、不依法履行、未按照约定履行或者违法变更、解除行政协议的，行政复议机关决定被申请人承担依法订立、继续履行、采取补救措施或者赔偿损失等责任。</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被申请人变更、解除行政协议合法，但是未依法给予补偿或者补偿不合理的，行政复议机关决定被申请人依法给予合理补偿。</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第七十二条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申请人在申请行政复议时</w:t>
      </w:r>
      <w:r w:rsidRPr="00C46C9E">
        <w:rPr>
          <w:rFonts w:ascii="微软雅黑" w:eastAsia="微软雅黑" w:hAnsi="微软雅黑"/>
          <w:b/>
          <w:sz w:val="22"/>
          <w:szCs w:val="22"/>
        </w:rPr>
        <w:t>一并提出行政赔偿请求</w:t>
      </w:r>
      <w:r w:rsidRPr="00381A28">
        <w:rPr>
          <w:rFonts w:ascii="微软雅黑" w:eastAsia="微软雅黑" w:hAnsi="微软雅黑"/>
          <w:sz w:val="22"/>
          <w:szCs w:val="22"/>
        </w:rPr>
        <w:t>，行政复议机关对依照《</w:t>
      </w:r>
      <w:r w:rsidRPr="00C46C9E">
        <w:rPr>
          <w:rFonts w:ascii="微软雅黑" w:eastAsia="微软雅黑" w:hAnsi="微软雅黑"/>
          <w:b/>
          <w:sz w:val="22"/>
          <w:szCs w:val="22"/>
        </w:rPr>
        <w:t>中华人民共和国国家赔偿法</w:t>
      </w:r>
      <w:r w:rsidRPr="00381A28">
        <w:rPr>
          <w:rFonts w:ascii="微软雅黑" w:eastAsia="微软雅黑" w:hAnsi="微软雅黑"/>
          <w:sz w:val="22"/>
          <w:szCs w:val="22"/>
        </w:rPr>
        <w:t>》的有关规定应当不予赔偿的，在作出行政复议决定时，应当同时决定</w:t>
      </w:r>
      <w:r w:rsidRPr="00C46C9E">
        <w:rPr>
          <w:rFonts w:ascii="微软雅黑" w:eastAsia="微软雅黑" w:hAnsi="微软雅黑"/>
          <w:b/>
          <w:sz w:val="22"/>
          <w:szCs w:val="22"/>
        </w:rPr>
        <w:t>驳回行政赔偿请求</w:t>
      </w:r>
      <w:r w:rsidRPr="00381A28">
        <w:rPr>
          <w:rFonts w:ascii="微软雅黑" w:eastAsia="微软雅黑" w:hAnsi="微软雅黑"/>
          <w:sz w:val="22"/>
          <w:szCs w:val="22"/>
        </w:rPr>
        <w:t>；对符合《</w:t>
      </w:r>
      <w:r w:rsidRPr="00C46C9E">
        <w:rPr>
          <w:rFonts w:ascii="微软雅黑" w:eastAsia="微软雅黑" w:hAnsi="微软雅黑"/>
          <w:b/>
          <w:sz w:val="22"/>
          <w:szCs w:val="22"/>
        </w:rPr>
        <w:t>中华人民共和国国家赔偿法</w:t>
      </w:r>
      <w:r w:rsidRPr="00381A28">
        <w:rPr>
          <w:rFonts w:ascii="微软雅黑" w:eastAsia="微软雅黑" w:hAnsi="微软雅黑"/>
          <w:sz w:val="22"/>
          <w:szCs w:val="22"/>
        </w:rPr>
        <w:t>》的有关规定应当给予赔偿的，在决定撤销或者部分撤销、变更行政行为或者确认行政行为违法、无效时，应当同时决定被申请人依法</w:t>
      </w:r>
      <w:r w:rsidRPr="00C46C9E">
        <w:rPr>
          <w:rFonts w:ascii="微软雅黑" w:eastAsia="微软雅黑" w:hAnsi="微软雅黑"/>
          <w:b/>
          <w:sz w:val="22"/>
          <w:szCs w:val="22"/>
        </w:rPr>
        <w:t>给予赔偿</w:t>
      </w:r>
      <w:r w:rsidRPr="00381A28">
        <w:rPr>
          <w:rFonts w:ascii="微软雅黑" w:eastAsia="微软雅黑" w:hAnsi="微软雅黑"/>
          <w:sz w:val="22"/>
          <w:szCs w:val="22"/>
        </w:rPr>
        <w:t>；确认行政行为违法的，还可以同时责令被申请人采取补救措施。</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申请人在申请行政复议时没有提出行政赔偿请求的，行政复议机关在依法决定撤销或者部分撤销、变更罚款，撤销或者部分撤销违法集资、没收财物、征收征用、摊派费用以及对财产的查封、扣押、冻结等行政行为时，应当同时责令被申请人返还财产，解除对财产的查封、扣押、冻结措施，或者赔偿相应的价款。</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第七十三条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当事人经</w:t>
      </w:r>
      <w:r w:rsidRPr="00C46C9E">
        <w:rPr>
          <w:rFonts w:ascii="微软雅黑" w:eastAsia="微软雅黑" w:hAnsi="微软雅黑"/>
          <w:b/>
          <w:sz w:val="22"/>
          <w:szCs w:val="22"/>
        </w:rPr>
        <w:t>调解</w:t>
      </w:r>
      <w:r w:rsidRPr="00381A28">
        <w:rPr>
          <w:rFonts w:ascii="微软雅黑" w:eastAsia="微软雅黑" w:hAnsi="微软雅黑"/>
          <w:sz w:val="22"/>
          <w:szCs w:val="22"/>
        </w:rPr>
        <w:t>达成协议的，行政复议机关应当制作</w:t>
      </w:r>
      <w:r w:rsidRPr="00C46C9E">
        <w:rPr>
          <w:rFonts w:ascii="微软雅黑" w:eastAsia="微软雅黑" w:hAnsi="微软雅黑"/>
          <w:b/>
          <w:sz w:val="22"/>
          <w:szCs w:val="22"/>
        </w:rPr>
        <w:t>行政复议调解书</w:t>
      </w:r>
      <w:r w:rsidRPr="00381A28">
        <w:rPr>
          <w:rFonts w:ascii="微软雅黑" w:eastAsia="微软雅黑" w:hAnsi="微软雅黑"/>
          <w:sz w:val="22"/>
          <w:szCs w:val="22"/>
        </w:rPr>
        <w:t>，经各方当事人签字或者签章，并</w:t>
      </w:r>
      <w:r w:rsidRPr="00C46C9E">
        <w:rPr>
          <w:rFonts w:ascii="微软雅黑" w:eastAsia="微软雅黑" w:hAnsi="微软雅黑"/>
          <w:b/>
          <w:sz w:val="22"/>
          <w:szCs w:val="22"/>
        </w:rPr>
        <w:t>加盖行政复议机关印章</w:t>
      </w:r>
      <w:r w:rsidRPr="00381A28">
        <w:rPr>
          <w:rFonts w:ascii="微软雅黑" w:eastAsia="微软雅黑" w:hAnsi="微软雅黑"/>
          <w:sz w:val="22"/>
          <w:szCs w:val="22"/>
        </w:rPr>
        <w:t>，即</w:t>
      </w:r>
      <w:r w:rsidRPr="00C46C9E">
        <w:rPr>
          <w:rFonts w:ascii="微软雅黑" w:eastAsia="微软雅黑" w:hAnsi="微软雅黑"/>
          <w:b/>
          <w:sz w:val="22"/>
          <w:szCs w:val="22"/>
        </w:rPr>
        <w:t>具有法律效力</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调解未达成协议或者调解书生效前一方反悔的，行政复议机关应当依法审查或者及时作出行政复议决定。</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第七十四条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当事人在行政复议决定作出前可以自愿达成和解，和解内容不得损害国家利益、社会公共利益和他人合法权益，不得违反法律、法规的强制性规定。</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当事人达成和解后，由申请人向行政复议机构撤回行政复议申请。行政复议机构准予撤回行政复议申请、行政复议机关决定终止行政复议的，申请人不得再以同一事实和理由提出行政复议申请。但是，</w:t>
      </w:r>
      <w:r w:rsidRPr="00C46C9E">
        <w:rPr>
          <w:rFonts w:ascii="微软雅黑" w:eastAsia="微软雅黑" w:hAnsi="微软雅黑"/>
          <w:b/>
          <w:sz w:val="22"/>
          <w:szCs w:val="22"/>
        </w:rPr>
        <w:t>申请人能够证明撤回行政复议申请违背其真实意愿的除外</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第七十五条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行政复议机关作出行政复议决定，应当制作行政复议决定书，并加盖行政复议机关印章。</w:t>
      </w:r>
    </w:p>
    <w:p w:rsidR="00A96B86" w:rsidRPr="00381A28" w:rsidRDefault="006D0A1A" w:rsidP="00381A28">
      <w:pPr>
        <w:spacing w:line="260" w:lineRule="exact"/>
        <w:ind w:firstLineChars="200" w:firstLine="432"/>
        <w:rPr>
          <w:rFonts w:ascii="微软雅黑" w:eastAsia="微软雅黑" w:hAnsi="微软雅黑"/>
          <w:sz w:val="22"/>
          <w:szCs w:val="22"/>
        </w:rPr>
      </w:pPr>
      <w:r w:rsidRPr="00C46C9E">
        <w:rPr>
          <w:rFonts w:ascii="微软雅黑" w:eastAsia="微软雅黑" w:hAnsi="微软雅黑"/>
          <w:sz w:val="22"/>
          <w:szCs w:val="22"/>
          <w:u w:val="dotted"/>
        </w:rPr>
        <w:t>行政复议决定书</w:t>
      </w:r>
      <w:r w:rsidRPr="00C46C9E">
        <w:rPr>
          <w:rFonts w:ascii="微软雅黑" w:eastAsia="微软雅黑" w:hAnsi="微软雅黑"/>
          <w:b/>
          <w:sz w:val="22"/>
          <w:szCs w:val="22"/>
          <w:u w:val="dotted"/>
        </w:rPr>
        <w:t>一经送达</w:t>
      </w:r>
      <w:r w:rsidRPr="00C46C9E">
        <w:rPr>
          <w:rFonts w:ascii="微软雅黑" w:eastAsia="微软雅黑" w:hAnsi="微软雅黑"/>
          <w:sz w:val="22"/>
          <w:szCs w:val="22"/>
          <w:u w:val="dotted"/>
        </w:rPr>
        <w:t>，即</w:t>
      </w:r>
      <w:r w:rsidRPr="00C46C9E">
        <w:rPr>
          <w:rFonts w:ascii="微软雅黑" w:eastAsia="微软雅黑" w:hAnsi="微软雅黑"/>
          <w:b/>
          <w:sz w:val="22"/>
          <w:szCs w:val="22"/>
          <w:u w:val="dotted"/>
        </w:rPr>
        <w:t>发生法律效力</w:t>
      </w:r>
      <w:r w:rsidRPr="00381A28">
        <w:rPr>
          <w:rFonts w:ascii="微软雅黑" w:eastAsia="微软雅黑" w:hAnsi="微软雅黑"/>
          <w:sz w:val="22"/>
          <w:szCs w:val="22"/>
        </w:rPr>
        <w:t>。</w:t>
      </w:r>
    </w:p>
    <w:p w:rsidR="00651509"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行政复议机关在办理行政复议案件过程中，发现被申请人或者其他下级行政机关的有关行政行为违法或者不当的，可以向其制发行政复议意见书。有关机关应当自收到行政复议意见书之日起</w:t>
      </w:r>
      <w:r w:rsidRPr="00C46C9E">
        <w:rPr>
          <w:rFonts w:ascii="微软雅黑" w:eastAsia="微软雅黑" w:hAnsi="微软雅黑"/>
          <w:b/>
          <w:sz w:val="22"/>
          <w:szCs w:val="22"/>
        </w:rPr>
        <w:t>六十日内</w:t>
      </w:r>
      <w:r w:rsidRPr="00381A28">
        <w:rPr>
          <w:rFonts w:ascii="微软雅黑" w:eastAsia="微软雅黑" w:hAnsi="微软雅黑"/>
          <w:sz w:val="22"/>
          <w:szCs w:val="22"/>
        </w:rPr>
        <w:t>，将纠正相关违法或者不当行政行为的情况报送行政复议机关。</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被申请人应当履行行政复议决定书、调解书、意见书。</w:t>
      </w:r>
    </w:p>
    <w:p w:rsidR="00A96B86"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被申请人不履行或者无正当理由拖延履行行政复议决定书、调解书、意见书的，行政复议机关或者有关上级行政机关应当责令其限期履行，并可以约谈被申请人的有关负责人或者予以通报批评。</w:t>
      </w:r>
    </w:p>
    <w:p w:rsidR="0023711E" w:rsidRPr="00381A28" w:rsidRDefault="0023711E" w:rsidP="00381A28">
      <w:pPr>
        <w:spacing w:line="260" w:lineRule="exact"/>
        <w:ind w:firstLineChars="200" w:firstLine="432"/>
        <w:rPr>
          <w:rFonts w:ascii="微软雅黑" w:eastAsia="微软雅黑" w:hAnsi="微软雅黑"/>
          <w:sz w:val="22"/>
          <w:szCs w:val="22"/>
        </w:rPr>
      </w:pPr>
    </w:p>
    <w:p w:rsidR="00A96B86" w:rsidRPr="00825A75" w:rsidRDefault="006D0A1A" w:rsidP="00381A28">
      <w:pPr>
        <w:spacing w:line="260" w:lineRule="exact"/>
        <w:ind w:firstLineChars="200" w:firstLine="432"/>
        <w:rPr>
          <w:rFonts w:ascii="微软雅黑" w:eastAsia="微软雅黑" w:hAnsi="微软雅黑"/>
          <w:sz w:val="22"/>
          <w:szCs w:val="22"/>
          <w:u w:val="dotted"/>
        </w:rPr>
      </w:pPr>
      <w:r w:rsidRPr="00825A75">
        <w:rPr>
          <w:rFonts w:ascii="微软雅黑" w:eastAsia="微软雅黑" w:hAnsi="微软雅黑"/>
          <w:b/>
          <w:sz w:val="22"/>
          <w:szCs w:val="22"/>
          <w:u w:val="dotted"/>
        </w:rPr>
        <w:t>第七十八条</w:t>
      </w:r>
      <w:r w:rsidRPr="00825A75">
        <w:rPr>
          <w:rFonts w:ascii="微软雅黑" w:eastAsia="微软雅黑" w:hAnsi="微软雅黑" w:cs="仿宋_GB2312" w:hint="eastAsia"/>
          <w:sz w:val="22"/>
          <w:szCs w:val="22"/>
          <w:u w:val="dotted"/>
        </w:rPr>
        <w:t xml:space="preserve">　</w:t>
      </w:r>
      <w:r w:rsidRPr="00825A75">
        <w:rPr>
          <w:rFonts w:ascii="微软雅黑" w:eastAsia="微软雅黑" w:hAnsi="微软雅黑"/>
          <w:sz w:val="22"/>
          <w:szCs w:val="22"/>
          <w:u w:val="dotted"/>
        </w:rPr>
        <w:t>申请人、第三人逾期不起诉又不履行行政复议决定书、调解书的，或者不履行最终裁决的行政复议决定的，按照下列规定分别处理：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（一）</w:t>
      </w:r>
      <w:r w:rsidRPr="00825A75">
        <w:rPr>
          <w:rFonts w:ascii="微软雅黑" w:eastAsia="微软雅黑" w:hAnsi="微软雅黑"/>
          <w:b/>
          <w:sz w:val="22"/>
          <w:szCs w:val="22"/>
        </w:rPr>
        <w:t>维持</w:t>
      </w:r>
      <w:r w:rsidRPr="00825A75">
        <w:rPr>
          <w:rFonts w:ascii="微软雅黑" w:eastAsia="微软雅黑" w:hAnsi="微软雅黑"/>
          <w:sz w:val="22"/>
          <w:szCs w:val="22"/>
        </w:rPr>
        <w:t>行政行为的行政复议决定书</w:t>
      </w:r>
      <w:r w:rsidRPr="00381A28">
        <w:rPr>
          <w:rFonts w:ascii="微软雅黑" w:eastAsia="微软雅黑" w:hAnsi="微软雅黑"/>
          <w:sz w:val="22"/>
          <w:szCs w:val="22"/>
        </w:rPr>
        <w:t>，</w:t>
      </w:r>
      <w:r w:rsidRPr="00825A75">
        <w:rPr>
          <w:rFonts w:ascii="微软雅黑" w:eastAsia="微软雅黑" w:hAnsi="微软雅黑"/>
          <w:sz w:val="22"/>
          <w:szCs w:val="22"/>
        </w:rPr>
        <w:t>由作出行政行为的</w:t>
      </w:r>
      <w:r w:rsidRPr="00825A75">
        <w:rPr>
          <w:rFonts w:ascii="微软雅黑" w:eastAsia="微软雅黑" w:hAnsi="微软雅黑"/>
          <w:b/>
          <w:sz w:val="22"/>
          <w:szCs w:val="22"/>
        </w:rPr>
        <w:t>行政机关依法强制执行</w:t>
      </w:r>
      <w:r w:rsidRPr="00381A28">
        <w:rPr>
          <w:rFonts w:ascii="微软雅黑" w:eastAsia="微软雅黑" w:hAnsi="微软雅黑"/>
          <w:sz w:val="22"/>
          <w:szCs w:val="22"/>
        </w:rPr>
        <w:t>，或者</w:t>
      </w:r>
      <w:r w:rsidRPr="00825A75">
        <w:rPr>
          <w:rFonts w:ascii="微软雅黑" w:eastAsia="微软雅黑" w:hAnsi="微软雅黑"/>
          <w:b/>
          <w:sz w:val="22"/>
          <w:szCs w:val="22"/>
        </w:rPr>
        <w:t>申请人民法院强制执行</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（二）</w:t>
      </w:r>
      <w:r w:rsidRPr="00825A75">
        <w:rPr>
          <w:rFonts w:ascii="微软雅黑" w:eastAsia="微软雅黑" w:hAnsi="微软雅黑"/>
          <w:b/>
          <w:sz w:val="22"/>
          <w:szCs w:val="22"/>
        </w:rPr>
        <w:t>变更</w:t>
      </w:r>
      <w:r w:rsidRPr="00381A28">
        <w:rPr>
          <w:rFonts w:ascii="微软雅黑" w:eastAsia="微软雅黑" w:hAnsi="微软雅黑"/>
          <w:sz w:val="22"/>
          <w:szCs w:val="22"/>
        </w:rPr>
        <w:t>行政行为的行政复议决定书，由</w:t>
      </w:r>
      <w:r w:rsidRPr="00825A75">
        <w:rPr>
          <w:rFonts w:ascii="微软雅黑" w:eastAsia="微软雅黑" w:hAnsi="微软雅黑"/>
          <w:b/>
          <w:sz w:val="22"/>
          <w:szCs w:val="22"/>
        </w:rPr>
        <w:t>行政复议机关依法强制执行</w:t>
      </w:r>
      <w:r w:rsidRPr="00381A28">
        <w:rPr>
          <w:rFonts w:ascii="微软雅黑" w:eastAsia="微软雅黑" w:hAnsi="微软雅黑"/>
          <w:sz w:val="22"/>
          <w:szCs w:val="22"/>
        </w:rPr>
        <w:t>，或者</w:t>
      </w:r>
      <w:r w:rsidRPr="00825A75">
        <w:rPr>
          <w:rFonts w:ascii="微软雅黑" w:eastAsia="微软雅黑" w:hAnsi="微软雅黑"/>
          <w:b/>
          <w:sz w:val="22"/>
          <w:szCs w:val="22"/>
        </w:rPr>
        <w:t>申请人民法院强制执行</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（三）行政复议</w:t>
      </w:r>
      <w:r w:rsidRPr="00825A75">
        <w:rPr>
          <w:rFonts w:ascii="微软雅黑" w:eastAsia="微软雅黑" w:hAnsi="微软雅黑"/>
          <w:b/>
          <w:sz w:val="22"/>
          <w:szCs w:val="22"/>
        </w:rPr>
        <w:t>调解书</w:t>
      </w:r>
      <w:r w:rsidRPr="00381A28">
        <w:rPr>
          <w:rFonts w:ascii="微软雅黑" w:eastAsia="微软雅黑" w:hAnsi="微软雅黑"/>
          <w:sz w:val="22"/>
          <w:szCs w:val="22"/>
        </w:rPr>
        <w:t>，由</w:t>
      </w:r>
      <w:r w:rsidRPr="00825A75">
        <w:rPr>
          <w:rFonts w:ascii="微软雅黑" w:eastAsia="微软雅黑" w:hAnsi="微软雅黑"/>
          <w:b/>
          <w:sz w:val="22"/>
          <w:szCs w:val="22"/>
        </w:rPr>
        <w:t>行政复议机关依法强制执行</w:t>
      </w:r>
      <w:r w:rsidRPr="00381A28">
        <w:rPr>
          <w:rFonts w:ascii="微软雅黑" w:eastAsia="微软雅黑" w:hAnsi="微软雅黑"/>
          <w:sz w:val="22"/>
          <w:szCs w:val="22"/>
        </w:rPr>
        <w:t>，或者</w:t>
      </w:r>
      <w:r w:rsidRPr="00825A75">
        <w:rPr>
          <w:rFonts w:ascii="微软雅黑" w:eastAsia="微软雅黑" w:hAnsi="微软雅黑"/>
          <w:b/>
          <w:sz w:val="22"/>
          <w:szCs w:val="22"/>
        </w:rPr>
        <w:t>申请人民法院强制执行</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第七十九条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行政复议机关根据被申请行政复议的行政行为的公开情况，按照国家有关规定将行政复议决定书向社会公开。</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县级以上地方各级人民政府办理以本级人民政府工作部门为被申请人的行政复议案件，应当将发生法律效力的</w:t>
      </w:r>
      <w:r w:rsidRPr="00825A75">
        <w:rPr>
          <w:rFonts w:ascii="微软雅黑" w:eastAsia="微软雅黑" w:hAnsi="微软雅黑"/>
          <w:b/>
          <w:sz w:val="22"/>
          <w:szCs w:val="22"/>
        </w:rPr>
        <w:t>行政复议决定书</w:t>
      </w:r>
      <w:r w:rsidRPr="00381A28">
        <w:rPr>
          <w:rFonts w:ascii="微软雅黑" w:eastAsia="微软雅黑" w:hAnsi="微软雅黑"/>
          <w:sz w:val="22"/>
          <w:szCs w:val="22"/>
        </w:rPr>
        <w:t>、</w:t>
      </w:r>
      <w:r w:rsidRPr="00825A75">
        <w:rPr>
          <w:rFonts w:ascii="微软雅黑" w:eastAsia="微软雅黑" w:hAnsi="微软雅黑"/>
          <w:b/>
          <w:sz w:val="22"/>
          <w:szCs w:val="22"/>
        </w:rPr>
        <w:t>意见书</w:t>
      </w:r>
      <w:r w:rsidRPr="00381A28">
        <w:rPr>
          <w:rFonts w:ascii="微软雅黑" w:eastAsia="微软雅黑" w:hAnsi="微软雅黑"/>
          <w:sz w:val="22"/>
          <w:szCs w:val="22"/>
        </w:rPr>
        <w:t>同时抄告被申请人的上一级主管部门。</w:t>
      </w:r>
    </w:p>
    <w:p w:rsidR="00A96B86" w:rsidRPr="00381A28" w:rsidRDefault="00A96B86" w:rsidP="00381A28">
      <w:pPr>
        <w:spacing w:line="260" w:lineRule="exact"/>
        <w:rPr>
          <w:rFonts w:ascii="微软雅黑" w:eastAsia="微软雅黑" w:hAnsi="微软雅黑" w:cs="宋体"/>
          <w:sz w:val="22"/>
          <w:szCs w:val="22"/>
        </w:rPr>
      </w:pPr>
    </w:p>
    <w:p w:rsidR="00A96B86" w:rsidRPr="00A04A30" w:rsidRDefault="006D0A1A" w:rsidP="00381A28">
      <w:pPr>
        <w:spacing w:line="260" w:lineRule="exact"/>
        <w:jc w:val="center"/>
        <w:rPr>
          <w:rFonts w:ascii="微软雅黑" w:eastAsia="微软雅黑" w:hAnsi="微软雅黑"/>
          <w:b/>
          <w:color w:val="002060"/>
          <w:sz w:val="22"/>
          <w:szCs w:val="22"/>
        </w:rPr>
      </w:pPr>
      <w:r w:rsidRPr="00A04A30">
        <w:rPr>
          <w:rFonts w:ascii="微软雅黑" w:eastAsia="微软雅黑" w:hAnsi="微软雅黑"/>
          <w:b/>
          <w:color w:val="002060"/>
          <w:sz w:val="22"/>
          <w:szCs w:val="22"/>
        </w:rPr>
        <w:t>第六章　法律责任</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不依照本法规定履行行政复议职责，对负有责任的领导人员和直接责任人员依法给予警告、记过、记大过的处分；经有权监督的机关督促仍不改正或者造成严重后果的，依法给予降级、撤职、开除的处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第八十一条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行政复议机关工作人员在行政复议活动中，徇私舞弊或者有其他渎职、失职行为的，依法给予警告、记过、记大过的处分；情节严重的，依法给予降级、撤职、开除的处分；构成犯罪的，依法追究刑事责任。</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第八十二条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被申请人违反本法规定，不提出书面答复或者不提交作出行政行为的证据、依据和其他有关材料，或者阻挠、变相阻挠公民、法人或者其他组织依法申请行政复议的，对负有责任的领导人员和直接责任人员依法给予警告、记过、记大过的处分；进行报复陷害的，依法给予降级、撤职、开除的处分；构成犯罪的，依法追究刑事责任。</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第八十三条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被申请人不履行或者无正当理由拖延履行行政复议决定书、调解书、意见书的，对负有责任的领导人员和直接责任人员依法给予警告、记过、记大过的处分；经责令履行仍拒不履行的，依法给予降级、撤职、开除的处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第八十四条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拒绝、阻挠行政复议人员调查取证，故意扰乱行政复议工作秩序的，依法给予处分、治安管理处罚；构成犯罪的，依法追究刑事责任。</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第八十五条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行政机关及其工作人员违反本法规定的，行政复议机关可以向监察机关或者公职人员任免机关、单位移送有关人员违法的事实材料，接受移送的监察机关或者公职人员任免机关、单位应当依法处理。</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第八十六条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行政复议机关在办理行政复议案件过程中，发现公职人员涉嫌贪污贿赂、失职渎职等职务违法或者职务犯罪的问题线索，应当依照有关规定移送监察机关，由监察机关依法调查处置。</w:t>
      </w:r>
    </w:p>
    <w:p w:rsidR="00A96B86" w:rsidRPr="00381A28" w:rsidRDefault="00A96B86" w:rsidP="00381A28">
      <w:pPr>
        <w:spacing w:line="260" w:lineRule="exact"/>
        <w:rPr>
          <w:rFonts w:ascii="微软雅黑" w:eastAsia="微软雅黑" w:hAnsi="微软雅黑" w:cs="宋体"/>
          <w:sz w:val="22"/>
          <w:szCs w:val="22"/>
        </w:rPr>
      </w:pPr>
    </w:p>
    <w:p w:rsidR="00A96B86" w:rsidRPr="00A04A30" w:rsidRDefault="006D0A1A" w:rsidP="00381A28">
      <w:pPr>
        <w:spacing w:line="260" w:lineRule="exact"/>
        <w:jc w:val="center"/>
        <w:rPr>
          <w:rFonts w:ascii="微软雅黑" w:eastAsia="微软雅黑" w:hAnsi="微软雅黑"/>
          <w:b/>
          <w:color w:val="002060"/>
          <w:sz w:val="22"/>
          <w:szCs w:val="22"/>
        </w:rPr>
      </w:pPr>
      <w:r w:rsidRPr="00A04A30">
        <w:rPr>
          <w:rFonts w:ascii="微软雅黑" w:eastAsia="微软雅黑" w:hAnsi="微软雅黑"/>
          <w:b/>
          <w:color w:val="002060"/>
          <w:sz w:val="22"/>
          <w:szCs w:val="22"/>
        </w:rPr>
        <w:t>第七章　附　　则</w:t>
      </w:r>
    </w:p>
    <w:p w:rsidR="00A96B86" w:rsidRPr="00381A28" w:rsidRDefault="00A96B86" w:rsidP="00381A28">
      <w:pPr>
        <w:spacing w:line="260" w:lineRule="exact"/>
        <w:rPr>
          <w:rFonts w:ascii="微软雅黑" w:eastAsia="微软雅黑" w:hAnsi="微软雅黑" w:cs="宋体"/>
          <w:sz w:val="22"/>
          <w:szCs w:val="22"/>
        </w:rPr>
      </w:pP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第八十七条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行政复议机关</w:t>
      </w:r>
      <w:r w:rsidRPr="00825A75">
        <w:rPr>
          <w:rFonts w:ascii="微软雅黑" w:eastAsia="微软雅黑" w:hAnsi="微软雅黑"/>
          <w:b/>
          <w:sz w:val="22"/>
          <w:szCs w:val="22"/>
        </w:rPr>
        <w:t>受理行政复议申请</w:t>
      </w:r>
      <w:r w:rsidRPr="00381A28">
        <w:rPr>
          <w:rFonts w:ascii="微软雅黑" w:eastAsia="微软雅黑" w:hAnsi="微软雅黑"/>
          <w:sz w:val="22"/>
          <w:szCs w:val="22"/>
        </w:rPr>
        <w:t>，</w:t>
      </w:r>
      <w:r w:rsidRPr="00825A75">
        <w:rPr>
          <w:rFonts w:ascii="微软雅黑" w:eastAsia="微软雅黑" w:hAnsi="微软雅黑"/>
          <w:b/>
          <w:sz w:val="22"/>
          <w:szCs w:val="22"/>
        </w:rPr>
        <w:t>不得向申请人收取任何费用</w:t>
      </w:r>
      <w:r w:rsidRPr="00381A28">
        <w:rPr>
          <w:rFonts w:ascii="微软雅黑" w:eastAsia="微软雅黑" w:hAnsi="微软雅黑"/>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第八十八条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行政复议期间的计算和行政复议文书的送达，本法没有规定的，依照《</w:t>
      </w:r>
      <w:r w:rsidRPr="00825A75">
        <w:rPr>
          <w:rFonts w:ascii="微软雅黑" w:eastAsia="微软雅黑" w:hAnsi="微软雅黑"/>
          <w:b/>
          <w:sz w:val="22"/>
          <w:szCs w:val="22"/>
        </w:rPr>
        <w:t>中华人民共和国民事诉讼法</w:t>
      </w:r>
      <w:r w:rsidRPr="00381A28">
        <w:rPr>
          <w:rFonts w:ascii="微软雅黑" w:eastAsia="微软雅黑" w:hAnsi="微软雅黑"/>
          <w:sz w:val="22"/>
          <w:szCs w:val="22"/>
        </w:rPr>
        <w:t>》关于期间、送达的规定执行。</w:t>
      </w:r>
    </w:p>
    <w:p w:rsidR="00A96B86" w:rsidRPr="00381A28" w:rsidRDefault="006D0A1A" w:rsidP="00381A28">
      <w:pPr>
        <w:spacing w:line="260" w:lineRule="exact"/>
        <w:ind w:firstLineChars="200" w:firstLine="432"/>
        <w:rPr>
          <w:rFonts w:ascii="微软雅黑" w:eastAsia="微软雅黑" w:hAnsi="微软雅黑"/>
          <w:sz w:val="22"/>
          <w:szCs w:val="22"/>
        </w:rPr>
      </w:pPr>
      <w:r w:rsidRPr="00381A28">
        <w:rPr>
          <w:rFonts w:ascii="微软雅黑" w:eastAsia="微软雅黑" w:hAnsi="微软雅黑"/>
          <w:sz w:val="22"/>
          <w:szCs w:val="22"/>
        </w:rPr>
        <w:t>本法关于行政复议期</w:t>
      </w:r>
      <w:r w:rsidRPr="00381A28">
        <w:rPr>
          <w:rFonts w:ascii="微软雅黑" w:eastAsia="微软雅黑" w:hAnsi="微软雅黑" w:cs="仿宋_GB2312" w:hint="eastAsia"/>
          <w:sz w:val="22"/>
          <w:szCs w:val="22"/>
        </w:rPr>
        <w:t>间有关“三日”、“五日”、“七日”、“十日”的规定是指</w:t>
      </w:r>
      <w:r w:rsidRPr="00825A75">
        <w:rPr>
          <w:rFonts w:ascii="微软雅黑" w:eastAsia="微软雅黑" w:hAnsi="微软雅黑" w:cs="仿宋_GB2312" w:hint="eastAsia"/>
          <w:b/>
          <w:sz w:val="22"/>
          <w:szCs w:val="22"/>
        </w:rPr>
        <w:t>工作日</w:t>
      </w:r>
      <w:r w:rsidRPr="00381A28">
        <w:rPr>
          <w:rFonts w:ascii="微软雅黑" w:eastAsia="微软雅黑" w:hAnsi="微软雅黑" w:cs="仿宋_GB2312" w:hint="eastAsia"/>
          <w:sz w:val="22"/>
          <w:szCs w:val="22"/>
        </w:rPr>
        <w:t>，</w:t>
      </w:r>
      <w:r w:rsidRPr="00825A75">
        <w:rPr>
          <w:rFonts w:ascii="微软雅黑" w:eastAsia="微软雅黑" w:hAnsi="微软雅黑" w:cs="仿宋_GB2312" w:hint="eastAsia"/>
          <w:b/>
          <w:sz w:val="22"/>
          <w:szCs w:val="22"/>
        </w:rPr>
        <w:t>不含法定休假日</w:t>
      </w:r>
      <w:r w:rsidRPr="00381A28">
        <w:rPr>
          <w:rFonts w:ascii="微软雅黑" w:eastAsia="微软雅黑" w:hAnsi="微软雅黑" w:cs="仿宋_GB2312" w:hint="eastAsia"/>
          <w:sz w:val="22"/>
          <w:szCs w:val="22"/>
        </w:rPr>
        <w:t>。</w:t>
      </w:r>
    </w:p>
    <w:p w:rsidR="00A96B86" w:rsidRPr="00381A28"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第八十九条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外国人、无国籍人、外国组织在中华人民共和国境内申请行政复议，适用本法。</w:t>
      </w:r>
    </w:p>
    <w:p w:rsidR="00A96B86" w:rsidRDefault="006D0A1A" w:rsidP="00381A28">
      <w:pPr>
        <w:spacing w:line="260" w:lineRule="exact"/>
        <w:ind w:firstLineChars="200" w:firstLine="432"/>
        <w:rPr>
          <w:rFonts w:ascii="微软雅黑" w:eastAsia="微软雅黑" w:hAnsi="微软雅黑"/>
          <w:sz w:val="22"/>
          <w:szCs w:val="22"/>
        </w:rPr>
      </w:pPr>
      <w:r w:rsidRPr="002A63DB">
        <w:rPr>
          <w:rFonts w:ascii="微软雅黑" w:eastAsia="微软雅黑" w:hAnsi="微软雅黑"/>
          <w:b/>
          <w:sz w:val="22"/>
          <w:szCs w:val="22"/>
        </w:rPr>
        <w:t>第九十条</w:t>
      </w:r>
      <w:r w:rsidRPr="00381A28">
        <w:rPr>
          <w:rFonts w:ascii="微软雅黑" w:eastAsia="微软雅黑" w:hAnsi="微软雅黑" w:cs="仿宋_GB2312" w:hint="eastAsia"/>
          <w:sz w:val="22"/>
          <w:szCs w:val="22"/>
        </w:rPr>
        <w:t xml:space="preserve">　</w:t>
      </w:r>
      <w:r w:rsidRPr="00381A28">
        <w:rPr>
          <w:rFonts w:ascii="微软雅黑" w:eastAsia="微软雅黑" w:hAnsi="微软雅黑"/>
          <w:sz w:val="22"/>
          <w:szCs w:val="22"/>
        </w:rPr>
        <w:t>本法自</w:t>
      </w:r>
      <w:r w:rsidRPr="00A249E7">
        <w:rPr>
          <w:rFonts w:ascii="微软雅黑" w:eastAsia="微软雅黑" w:hAnsi="微软雅黑"/>
          <w:b/>
          <w:sz w:val="22"/>
          <w:szCs w:val="22"/>
        </w:rPr>
        <w:t>2024</w:t>
      </w:r>
      <w:r w:rsidRPr="00381A28">
        <w:rPr>
          <w:rFonts w:ascii="微软雅黑" w:eastAsia="微软雅黑" w:hAnsi="微软雅黑"/>
          <w:sz w:val="22"/>
          <w:szCs w:val="22"/>
        </w:rPr>
        <w:t>年</w:t>
      </w:r>
      <w:r w:rsidRPr="00A249E7">
        <w:rPr>
          <w:rFonts w:ascii="微软雅黑" w:eastAsia="微软雅黑" w:hAnsi="微软雅黑"/>
          <w:b/>
          <w:sz w:val="22"/>
          <w:szCs w:val="22"/>
        </w:rPr>
        <w:t>1</w:t>
      </w:r>
      <w:r w:rsidRPr="00381A28">
        <w:rPr>
          <w:rFonts w:ascii="微软雅黑" w:eastAsia="微软雅黑" w:hAnsi="微软雅黑"/>
          <w:sz w:val="22"/>
          <w:szCs w:val="22"/>
        </w:rPr>
        <w:t>月</w:t>
      </w:r>
      <w:r w:rsidRPr="00A249E7">
        <w:rPr>
          <w:rFonts w:ascii="微软雅黑" w:eastAsia="微软雅黑" w:hAnsi="微软雅黑"/>
          <w:b/>
          <w:sz w:val="22"/>
          <w:szCs w:val="22"/>
        </w:rPr>
        <w:t>1</w:t>
      </w:r>
      <w:r w:rsidRPr="00381A28">
        <w:rPr>
          <w:rFonts w:ascii="微软雅黑" w:eastAsia="微软雅黑" w:hAnsi="微软雅黑"/>
          <w:sz w:val="22"/>
          <w:szCs w:val="22"/>
        </w:rPr>
        <w:t>日起施行。</w:t>
      </w:r>
    </w:p>
    <w:p w:rsidR="00381A28" w:rsidRPr="00381A28" w:rsidRDefault="00381A28" w:rsidP="00381A28">
      <w:pPr>
        <w:spacing w:line="260" w:lineRule="exact"/>
        <w:ind w:firstLineChars="200" w:firstLine="432"/>
        <w:rPr>
          <w:rFonts w:ascii="微软雅黑" w:eastAsia="微软雅黑" w:hAnsi="微软雅黑"/>
          <w:sz w:val="22"/>
          <w:szCs w:val="22"/>
        </w:rPr>
      </w:pPr>
    </w:p>
    <w:sectPr w:rsidR="00381A28" w:rsidRPr="00381A28" w:rsidSect="00381A28">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E6C" w:rsidRDefault="00D07E6C" w:rsidP="00A96B86">
      <w:r>
        <w:separator/>
      </w:r>
    </w:p>
  </w:endnote>
  <w:endnote w:type="continuationSeparator" w:id="0">
    <w:p w:rsidR="00D07E6C" w:rsidRDefault="00D07E6C" w:rsidP="00A96B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微软雅黑">
    <w:panose1 w:val="020B0503020204020204"/>
    <w:charset w:val="86"/>
    <w:family w:val="swiss"/>
    <w:pitch w:val="variable"/>
    <w:sig w:usb0="A0000287" w:usb1="28C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03" w:rsidRDefault="004C4E03">
    <w:pPr>
      <w:pStyle w:val="a3"/>
      <w:rPr>
        <w:sz w:val="28"/>
        <w:szCs w:val="28"/>
      </w:rPr>
    </w:pPr>
    <w:r>
      <w:rPr>
        <w:rFonts w:ascii="宋体" w:hAnsi="宋体" w:hint="eastAsia"/>
        <w:sz w:val="28"/>
        <w:szCs w:val="28"/>
      </w:rPr>
      <w:t xml:space="preserve">　－</w:t>
    </w:r>
    <w:r>
      <w:rPr>
        <w:sz w:val="28"/>
        <w:szCs w:val="28"/>
      </w:rPr>
      <w:fldChar w:fldCharType="begin"/>
    </w:r>
    <w:r>
      <w:rPr>
        <w:rFonts w:ascii="宋体" w:hAnsi="宋体"/>
        <w:sz w:val="28"/>
        <w:szCs w:val="28"/>
      </w:rPr>
      <w:instrText>PAGE   \* MERGEFORMAT</w:instrText>
    </w:r>
    <w:r>
      <w:rPr>
        <w:sz w:val="28"/>
        <w:szCs w:val="28"/>
      </w:rPr>
      <w:fldChar w:fldCharType="separate"/>
    </w:r>
    <w:r w:rsidRPr="00381A28">
      <w:rPr>
        <w:noProof/>
        <w:sz w:val="28"/>
        <w:szCs w:val="28"/>
        <w:lang w:val="zh-CN"/>
      </w:rPr>
      <w:t>6</w:t>
    </w:r>
    <w:r>
      <w:rPr>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E03" w:rsidRDefault="004C4E03">
    <w:pPr>
      <w:pStyle w:val="a3"/>
      <w:wordWrap w:val="0"/>
      <w:jc w:val="right"/>
    </w:pPr>
    <w:r>
      <w:rPr>
        <w:rFonts w:ascii="宋体" w:hAnsi="宋体" w:hint="eastAsia"/>
        <w:sz w:val="28"/>
        <w:szCs w:val="28"/>
      </w:rPr>
      <w:t>－</w:t>
    </w:r>
    <w:r>
      <w:rPr>
        <w:sz w:val="28"/>
        <w:szCs w:val="28"/>
      </w:rPr>
      <w:fldChar w:fldCharType="begin"/>
    </w:r>
    <w:r>
      <w:rPr>
        <w:rFonts w:ascii="宋体" w:hAnsi="宋体"/>
        <w:sz w:val="28"/>
        <w:szCs w:val="28"/>
      </w:rPr>
      <w:instrText>PAGE   \* MERGEFORMAT</w:instrText>
    </w:r>
    <w:r>
      <w:rPr>
        <w:sz w:val="28"/>
        <w:szCs w:val="28"/>
      </w:rPr>
      <w:fldChar w:fldCharType="separate"/>
    </w:r>
    <w:r w:rsidR="00825A75" w:rsidRPr="00825A75">
      <w:rPr>
        <w:noProof/>
        <w:sz w:val="28"/>
        <w:szCs w:val="28"/>
        <w:lang w:val="zh-CN"/>
      </w:rPr>
      <w:t>2</w:t>
    </w:r>
    <w:r>
      <w:rPr>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E6C" w:rsidRDefault="00D07E6C" w:rsidP="00A96B86">
      <w:r>
        <w:separator/>
      </w:r>
    </w:p>
  </w:footnote>
  <w:footnote w:type="continuationSeparator" w:id="0">
    <w:p w:rsidR="00D07E6C" w:rsidRDefault="00D07E6C" w:rsidP="00A96B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27C52"/>
    <w:rsid w:val="00067A46"/>
    <w:rsid w:val="000A1C86"/>
    <w:rsid w:val="000B3473"/>
    <w:rsid w:val="000D062B"/>
    <w:rsid w:val="000E703F"/>
    <w:rsid w:val="000F0A3D"/>
    <w:rsid w:val="000F7DA8"/>
    <w:rsid w:val="00131BA9"/>
    <w:rsid w:val="0013352A"/>
    <w:rsid w:val="0016100C"/>
    <w:rsid w:val="00166DBD"/>
    <w:rsid w:val="00194C5F"/>
    <w:rsid w:val="001B160B"/>
    <w:rsid w:val="001D56C5"/>
    <w:rsid w:val="001E2980"/>
    <w:rsid w:val="00226845"/>
    <w:rsid w:val="0023711E"/>
    <w:rsid w:val="002434D9"/>
    <w:rsid w:val="002447F6"/>
    <w:rsid w:val="00247B39"/>
    <w:rsid w:val="0025361A"/>
    <w:rsid w:val="00265F71"/>
    <w:rsid w:val="002A63DB"/>
    <w:rsid w:val="002C4718"/>
    <w:rsid w:val="002E3D11"/>
    <w:rsid w:val="002F77E5"/>
    <w:rsid w:val="00303251"/>
    <w:rsid w:val="00307CD3"/>
    <w:rsid w:val="00315BE5"/>
    <w:rsid w:val="00353AD7"/>
    <w:rsid w:val="00381A28"/>
    <w:rsid w:val="003A0332"/>
    <w:rsid w:val="003F636B"/>
    <w:rsid w:val="00420DB2"/>
    <w:rsid w:val="0044207F"/>
    <w:rsid w:val="0048283C"/>
    <w:rsid w:val="004C4E03"/>
    <w:rsid w:val="004D5710"/>
    <w:rsid w:val="004F542C"/>
    <w:rsid w:val="00550A4A"/>
    <w:rsid w:val="005667BC"/>
    <w:rsid w:val="005A09A3"/>
    <w:rsid w:val="005A4A7E"/>
    <w:rsid w:val="005C49EF"/>
    <w:rsid w:val="005D3B05"/>
    <w:rsid w:val="005E2FBD"/>
    <w:rsid w:val="005F0A94"/>
    <w:rsid w:val="00610663"/>
    <w:rsid w:val="00616EB4"/>
    <w:rsid w:val="00646F9E"/>
    <w:rsid w:val="00651509"/>
    <w:rsid w:val="0066351E"/>
    <w:rsid w:val="006A6786"/>
    <w:rsid w:val="006B2EDC"/>
    <w:rsid w:val="006C7885"/>
    <w:rsid w:val="006D0A1A"/>
    <w:rsid w:val="006D3381"/>
    <w:rsid w:val="006E600C"/>
    <w:rsid w:val="0074587F"/>
    <w:rsid w:val="0075022E"/>
    <w:rsid w:val="00773A55"/>
    <w:rsid w:val="00785C4E"/>
    <w:rsid w:val="007A48D5"/>
    <w:rsid w:val="007A6644"/>
    <w:rsid w:val="0082159D"/>
    <w:rsid w:val="00825A75"/>
    <w:rsid w:val="00834B22"/>
    <w:rsid w:val="008351B6"/>
    <w:rsid w:val="008503CF"/>
    <w:rsid w:val="00867A37"/>
    <w:rsid w:val="008A10A6"/>
    <w:rsid w:val="008D32FC"/>
    <w:rsid w:val="00937399"/>
    <w:rsid w:val="00962F5A"/>
    <w:rsid w:val="009655B5"/>
    <w:rsid w:val="009D4E62"/>
    <w:rsid w:val="009F2195"/>
    <w:rsid w:val="00A04A30"/>
    <w:rsid w:val="00A07177"/>
    <w:rsid w:val="00A249E7"/>
    <w:rsid w:val="00A503DE"/>
    <w:rsid w:val="00A87604"/>
    <w:rsid w:val="00A96B86"/>
    <w:rsid w:val="00AE3FEB"/>
    <w:rsid w:val="00B12059"/>
    <w:rsid w:val="00B32293"/>
    <w:rsid w:val="00B718F5"/>
    <w:rsid w:val="00B90B92"/>
    <w:rsid w:val="00B94750"/>
    <w:rsid w:val="00BB0938"/>
    <w:rsid w:val="00BB259A"/>
    <w:rsid w:val="00BC1DEF"/>
    <w:rsid w:val="00BC4088"/>
    <w:rsid w:val="00BF513D"/>
    <w:rsid w:val="00C16EFC"/>
    <w:rsid w:val="00C33C3B"/>
    <w:rsid w:val="00C46C9E"/>
    <w:rsid w:val="00C82C07"/>
    <w:rsid w:val="00C97FAE"/>
    <w:rsid w:val="00CC1CE5"/>
    <w:rsid w:val="00CC393A"/>
    <w:rsid w:val="00D0095F"/>
    <w:rsid w:val="00D07E6C"/>
    <w:rsid w:val="00D50578"/>
    <w:rsid w:val="00D625F1"/>
    <w:rsid w:val="00D64B65"/>
    <w:rsid w:val="00D677FE"/>
    <w:rsid w:val="00DB69C0"/>
    <w:rsid w:val="00DB7DE9"/>
    <w:rsid w:val="00DC4D4C"/>
    <w:rsid w:val="00DD7D16"/>
    <w:rsid w:val="00E2311C"/>
    <w:rsid w:val="00E35600"/>
    <w:rsid w:val="00EA2922"/>
    <w:rsid w:val="00ED7C16"/>
    <w:rsid w:val="00EE2B0F"/>
    <w:rsid w:val="00EE3107"/>
    <w:rsid w:val="00EE52D1"/>
    <w:rsid w:val="00EF485A"/>
    <w:rsid w:val="00F352BC"/>
    <w:rsid w:val="00F3612D"/>
    <w:rsid w:val="00F4604E"/>
    <w:rsid w:val="00F53731"/>
    <w:rsid w:val="00F72984"/>
    <w:rsid w:val="00F7674E"/>
    <w:rsid w:val="00F97604"/>
    <w:rsid w:val="00FA7EE2"/>
    <w:rsid w:val="00FD0030"/>
    <w:rsid w:val="02A209F3"/>
    <w:rsid w:val="03EB7101"/>
    <w:rsid w:val="05C937B1"/>
    <w:rsid w:val="05EE09DC"/>
    <w:rsid w:val="08367CC1"/>
    <w:rsid w:val="08511C41"/>
    <w:rsid w:val="0D3A63F7"/>
    <w:rsid w:val="0D9804AC"/>
    <w:rsid w:val="1128459B"/>
    <w:rsid w:val="11E4354D"/>
    <w:rsid w:val="159863B1"/>
    <w:rsid w:val="162419F3"/>
    <w:rsid w:val="16DC7373"/>
    <w:rsid w:val="182E6B59"/>
    <w:rsid w:val="1D350989"/>
    <w:rsid w:val="1E9A0651"/>
    <w:rsid w:val="2B293B50"/>
    <w:rsid w:val="2D102879"/>
    <w:rsid w:val="2EEF22F6"/>
    <w:rsid w:val="344634A2"/>
    <w:rsid w:val="37CF65F0"/>
    <w:rsid w:val="3DE63740"/>
    <w:rsid w:val="43370708"/>
    <w:rsid w:val="481351D2"/>
    <w:rsid w:val="4BDF193C"/>
    <w:rsid w:val="4C8B2B22"/>
    <w:rsid w:val="50D165C7"/>
    <w:rsid w:val="52387556"/>
    <w:rsid w:val="53543565"/>
    <w:rsid w:val="558A062C"/>
    <w:rsid w:val="5A0F2B84"/>
    <w:rsid w:val="5B2C45E5"/>
    <w:rsid w:val="5CBB785C"/>
    <w:rsid w:val="5EB61B49"/>
    <w:rsid w:val="5F473629"/>
    <w:rsid w:val="613F3111"/>
    <w:rsid w:val="622F12CF"/>
    <w:rsid w:val="627F39D6"/>
    <w:rsid w:val="653E08AD"/>
    <w:rsid w:val="658A426F"/>
    <w:rsid w:val="682478E0"/>
    <w:rsid w:val="6E8351F2"/>
    <w:rsid w:val="6E91041D"/>
    <w:rsid w:val="71902C0D"/>
    <w:rsid w:val="71B9247E"/>
    <w:rsid w:val="7F47D4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B86"/>
    <w:pPr>
      <w:widowControl w:val="0"/>
      <w:jc w:val="both"/>
    </w:pPr>
    <w:rPr>
      <w:rFonts w:ascii="宋体" w:eastAsia="仿宋_GB2312" w:hAnsi="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96B86"/>
    <w:pPr>
      <w:tabs>
        <w:tab w:val="center" w:pos="4153"/>
        <w:tab w:val="right" w:pos="8306"/>
      </w:tabs>
      <w:snapToGrid w:val="0"/>
      <w:jc w:val="left"/>
    </w:pPr>
    <w:rPr>
      <w:rFonts w:ascii="Calibri" w:eastAsia="宋体" w:hAnsi="Calibri"/>
      <w:kern w:val="0"/>
      <w:sz w:val="18"/>
      <w:szCs w:val="18"/>
      <w:lang/>
    </w:rPr>
  </w:style>
  <w:style w:type="paragraph" w:styleId="a4">
    <w:name w:val="header"/>
    <w:basedOn w:val="a"/>
    <w:link w:val="Char0"/>
    <w:uiPriority w:val="99"/>
    <w:unhideWhenUsed/>
    <w:qFormat/>
    <w:rsid w:val="00A96B86"/>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5">
    <w:name w:val="FollowedHyperlink"/>
    <w:uiPriority w:val="99"/>
    <w:unhideWhenUsed/>
    <w:qFormat/>
    <w:rsid w:val="00A96B86"/>
    <w:rPr>
      <w:color w:val="954F72"/>
      <w:u w:val="single"/>
    </w:rPr>
  </w:style>
  <w:style w:type="character" w:styleId="a6">
    <w:name w:val="Hyperlink"/>
    <w:uiPriority w:val="99"/>
    <w:qFormat/>
    <w:rsid w:val="00A96B86"/>
    <w:rPr>
      <w:rFonts w:ascii="ˎ̥" w:hAnsi="ˎ̥" w:hint="default"/>
      <w:color w:val="0404B3"/>
      <w:sz w:val="18"/>
      <w:szCs w:val="18"/>
      <w:u w:val="none"/>
    </w:rPr>
  </w:style>
  <w:style w:type="character" w:customStyle="1" w:styleId="Char">
    <w:name w:val="页脚 Char"/>
    <w:link w:val="a3"/>
    <w:uiPriority w:val="99"/>
    <w:qFormat/>
    <w:rsid w:val="00A96B86"/>
    <w:rPr>
      <w:sz w:val="18"/>
      <w:szCs w:val="18"/>
    </w:rPr>
  </w:style>
  <w:style w:type="character" w:customStyle="1" w:styleId="Char0">
    <w:name w:val="页眉 Char"/>
    <w:link w:val="a4"/>
    <w:uiPriority w:val="99"/>
    <w:qFormat/>
    <w:rsid w:val="00A96B8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1981</Words>
  <Characters>11297</Characters>
  <Application>Microsoft Office Word</Application>
  <DocSecurity>0</DocSecurity>
  <Lines>94</Lines>
  <Paragraphs>26</Paragraphs>
  <ScaleCrop>false</ScaleCrop>
  <Company>Newdaxie</Company>
  <LinksUpToDate>false</LinksUpToDate>
  <CharactersWithSpaces>13252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34</cp:revision>
  <dcterms:created xsi:type="dcterms:W3CDTF">2017-11-15T10:33:00Z</dcterms:created>
  <dcterms:modified xsi:type="dcterms:W3CDTF">2024-04-10T10:38:00Z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